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5DD" w:rsidRPr="0096254E" w:rsidRDefault="009005DD" w:rsidP="009005DD">
      <w:pPr>
        <w:jc w:val="center"/>
        <w:rPr>
          <w:rFonts w:ascii="Times New Roman" w:hAnsi="Times New Roman" w:cs="Times New Roman"/>
          <w:b/>
        </w:rPr>
      </w:pPr>
      <w:r w:rsidRPr="0096254E">
        <w:rPr>
          <w:rFonts w:ascii="Times New Roman" w:hAnsi="Times New Roman" w:cs="Times New Roman"/>
          <w:b/>
        </w:rPr>
        <w:t xml:space="preserve">Religious Studies </w:t>
      </w:r>
      <w:r w:rsidR="006016DE" w:rsidRPr="0096254E">
        <w:rPr>
          <w:rFonts w:ascii="Times New Roman" w:hAnsi="Times New Roman" w:cs="Times New Roman"/>
          <w:b/>
        </w:rPr>
        <w:t>4SR3</w:t>
      </w:r>
    </w:p>
    <w:p w:rsidR="00C70040" w:rsidRPr="0096254E" w:rsidRDefault="006016DE" w:rsidP="009005DD">
      <w:pPr>
        <w:jc w:val="center"/>
        <w:rPr>
          <w:rFonts w:ascii="Times New Roman" w:hAnsi="Times New Roman" w:cs="Times New Roman"/>
          <w:b/>
        </w:rPr>
      </w:pPr>
      <w:r w:rsidRPr="0096254E">
        <w:rPr>
          <w:rFonts w:ascii="Times New Roman" w:hAnsi="Times New Roman" w:cs="Times New Roman"/>
          <w:b/>
        </w:rPr>
        <w:t>Religion, Society, and Culture</w:t>
      </w:r>
    </w:p>
    <w:p w:rsidR="009005DD" w:rsidRDefault="009005DD" w:rsidP="009005DD">
      <w:pPr>
        <w:jc w:val="center"/>
        <w:rPr>
          <w:rFonts w:ascii="Times New Roman" w:hAnsi="Times New Roman" w:cs="Times New Roman"/>
          <w:b/>
        </w:rPr>
      </w:pPr>
      <w:r w:rsidRPr="0096254E">
        <w:rPr>
          <w:rFonts w:ascii="Times New Roman" w:hAnsi="Times New Roman" w:cs="Times New Roman"/>
          <w:b/>
        </w:rPr>
        <w:t>Thursdays, 11:30-2:30</w:t>
      </w:r>
      <w:r w:rsidR="00667297">
        <w:rPr>
          <w:rFonts w:ascii="Times New Roman" w:hAnsi="Times New Roman" w:cs="Times New Roman"/>
          <w:b/>
        </w:rPr>
        <w:t>, Fall 2019</w:t>
      </w:r>
      <w:bookmarkStart w:id="0" w:name="_GoBack"/>
      <w:bookmarkEnd w:id="0"/>
    </w:p>
    <w:p w:rsidR="002E275B" w:rsidRPr="0096254E" w:rsidRDefault="002E275B" w:rsidP="009005DD">
      <w:pPr>
        <w:jc w:val="center"/>
        <w:rPr>
          <w:rFonts w:ascii="Times New Roman" w:hAnsi="Times New Roman" w:cs="Times New Roman"/>
          <w:b/>
        </w:rPr>
      </w:pPr>
      <w:r>
        <w:rPr>
          <w:rFonts w:ascii="Times New Roman" w:hAnsi="Times New Roman" w:cs="Times New Roman"/>
          <w:b/>
        </w:rPr>
        <w:t>UH 101</w:t>
      </w:r>
    </w:p>
    <w:p w:rsidR="006016DE" w:rsidRPr="0096254E" w:rsidRDefault="006016DE">
      <w:pPr>
        <w:rPr>
          <w:rFonts w:ascii="Times New Roman" w:hAnsi="Times New Roman" w:cs="Times New Roman"/>
        </w:rPr>
      </w:pPr>
    </w:p>
    <w:p w:rsidR="009005DD" w:rsidRPr="0096254E" w:rsidRDefault="009005DD" w:rsidP="009005DD">
      <w:pPr>
        <w:rPr>
          <w:rFonts w:ascii="Times New Roman" w:hAnsi="Times New Roman" w:cs="Times New Roman"/>
        </w:rPr>
      </w:pPr>
      <w:r w:rsidRPr="0096254E">
        <w:rPr>
          <w:rFonts w:ascii="Times New Roman" w:hAnsi="Times New Roman" w:cs="Times New Roman"/>
        </w:rPr>
        <w:t>Professor Celia Rothenberg</w:t>
      </w:r>
    </w:p>
    <w:p w:rsidR="009005DD" w:rsidRPr="0096254E" w:rsidRDefault="009005DD" w:rsidP="009005DD">
      <w:pPr>
        <w:rPr>
          <w:rFonts w:ascii="Times New Roman" w:hAnsi="Times New Roman" w:cs="Times New Roman"/>
        </w:rPr>
      </w:pPr>
      <w:r w:rsidRPr="0096254E">
        <w:rPr>
          <w:rFonts w:ascii="Times New Roman" w:hAnsi="Times New Roman" w:cs="Times New Roman"/>
        </w:rPr>
        <w:t>Office: UH124</w:t>
      </w:r>
    </w:p>
    <w:p w:rsidR="009005DD" w:rsidRPr="0096254E" w:rsidRDefault="009005DD" w:rsidP="009005DD">
      <w:pPr>
        <w:rPr>
          <w:rFonts w:ascii="Times New Roman" w:hAnsi="Times New Roman" w:cs="Times New Roman"/>
        </w:rPr>
      </w:pPr>
      <w:r w:rsidRPr="0096254E">
        <w:rPr>
          <w:rFonts w:ascii="Times New Roman" w:hAnsi="Times New Roman" w:cs="Times New Roman"/>
        </w:rPr>
        <w:t xml:space="preserve">Office hours: </w:t>
      </w:r>
      <w:r w:rsidR="0096254E">
        <w:rPr>
          <w:rFonts w:ascii="Times New Roman" w:hAnsi="Times New Roman" w:cs="Times New Roman"/>
        </w:rPr>
        <w:t>Thursdays, 10:30-11:30</w:t>
      </w:r>
    </w:p>
    <w:p w:rsidR="009005DD" w:rsidRPr="0096254E" w:rsidRDefault="009005DD" w:rsidP="009005DD">
      <w:pPr>
        <w:rPr>
          <w:rFonts w:ascii="Times New Roman" w:hAnsi="Times New Roman" w:cs="Times New Roman"/>
        </w:rPr>
      </w:pPr>
      <w:r w:rsidRPr="0096254E">
        <w:rPr>
          <w:rFonts w:ascii="Times New Roman" w:hAnsi="Times New Roman" w:cs="Times New Roman"/>
        </w:rPr>
        <w:t xml:space="preserve">Email: </w:t>
      </w:r>
      <w:hyperlink r:id="rId5" w:history="1">
        <w:r w:rsidRPr="0096254E">
          <w:rPr>
            <w:rStyle w:val="Hyperlink"/>
            <w:rFonts w:ascii="Times New Roman" w:hAnsi="Times New Roman" w:cs="Times New Roman"/>
          </w:rPr>
          <w:t>rothenb@mcmaster.ca</w:t>
        </w:r>
      </w:hyperlink>
    </w:p>
    <w:p w:rsidR="009005DD" w:rsidRPr="0096254E" w:rsidRDefault="009005DD">
      <w:pPr>
        <w:rPr>
          <w:rFonts w:ascii="Times New Roman" w:hAnsi="Times New Roman" w:cs="Times New Roman"/>
        </w:rPr>
      </w:pPr>
    </w:p>
    <w:p w:rsidR="006016DE" w:rsidRPr="0096254E" w:rsidRDefault="006016DE">
      <w:pPr>
        <w:rPr>
          <w:rFonts w:ascii="Times New Roman" w:hAnsi="Times New Roman" w:cs="Times New Roman"/>
          <w:b/>
        </w:rPr>
      </w:pPr>
      <w:r w:rsidRPr="0096254E">
        <w:rPr>
          <w:rFonts w:ascii="Times New Roman" w:hAnsi="Times New Roman" w:cs="Times New Roman"/>
          <w:b/>
        </w:rPr>
        <w:t>Calendar description</w:t>
      </w:r>
    </w:p>
    <w:p w:rsidR="006016DE" w:rsidRPr="0096254E" w:rsidRDefault="00176A02" w:rsidP="006016DE">
      <w:pPr>
        <w:rPr>
          <w:rFonts w:ascii="Times New Roman" w:eastAsia="Times New Roman" w:hAnsi="Times New Roman" w:cs="Times New Roman"/>
          <w:lang w:val="en-CA"/>
        </w:rPr>
      </w:pPr>
      <w:r>
        <w:rPr>
          <w:rFonts w:ascii="Times New Roman" w:eastAsia="Times New Roman" w:hAnsi="Times New Roman" w:cs="Times New Roman"/>
          <w:color w:val="000000"/>
          <w:lang w:val="en-CA"/>
        </w:rPr>
        <w:t>In this seminar,</w:t>
      </w:r>
      <w:r w:rsidR="006F5BC4" w:rsidRPr="0096254E">
        <w:rPr>
          <w:rFonts w:ascii="Times New Roman" w:eastAsia="Times New Roman" w:hAnsi="Times New Roman" w:cs="Times New Roman"/>
          <w:color w:val="000000"/>
          <w:lang w:val="en-CA"/>
        </w:rPr>
        <w:t xml:space="preserve"> </w:t>
      </w:r>
      <w:r>
        <w:rPr>
          <w:rFonts w:ascii="Times New Roman" w:eastAsia="Times New Roman" w:hAnsi="Times New Roman" w:cs="Times New Roman"/>
          <w:color w:val="000000"/>
          <w:lang w:val="en-CA"/>
        </w:rPr>
        <w:t>p</w:t>
      </w:r>
      <w:r w:rsidR="0002754A" w:rsidRPr="0096254E">
        <w:rPr>
          <w:rFonts w:ascii="Times New Roman" w:eastAsia="Times New Roman" w:hAnsi="Times New Roman" w:cs="Times New Roman"/>
          <w:color w:val="000000"/>
          <w:lang w:val="en-CA"/>
        </w:rPr>
        <w:t xml:space="preserve">articipants </w:t>
      </w:r>
      <w:r w:rsidR="006F5BC4" w:rsidRPr="0096254E">
        <w:rPr>
          <w:rFonts w:ascii="Times New Roman" w:eastAsia="Times New Roman" w:hAnsi="Times New Roman" w:cs="Times New Roman"/>
          <w:color w:val="000000"/>
          <w:lang w:val="en-CA"/>
        </w:rPr>
        <w:t>will</w:t>
      </w:r>
      <w:r w:rsidR="006016DE" w:rsidRPr="0096254E">
        <w:rPr>
          <w:rFonts w:ascii="Times New Roman" w:eastAsia="Times New Roman" w:hAnsi="Times New Roman" w:cs="Times New Roman"/>
          <w:color w:val="000000"/>
          <w:lang w:val="en-CA"/>
        </w:rPr>
        <w:t xml:space="preserve"> read the work of, and engage with,</w:t>
      </w:r>
      <w:r w:rsidR="006F5BC4" w:rsidRPr="0096254E">
        <w:rPr>
          <w:rFonts w:ascii="Times New Roman" w:eastAsia="Times New Roman" w:hAnsi="Times New Roman" w:cs="Times New Roman"/>
          <w:color w:val="000000"/>
          <w:lang w:val="en-CA"/>
        </w:rPr>
        <w:t xml:space="preserve"> f</w:t>
      </w:r>
      <w:r w:rsidR="006016DE" w:rsidRPr="0096254E">
        <w:rPr>
          <w:rFonts w:ascii="Times New Roman" w:eastAsia="Times New Roman" w:hAnsi="Times New Roman" w:cs="Times New Roman"/>
          <w:color w:val="000000"/>
          <w:lang w:val="en-CA"/>
        </w:rPr>
        <w:t>aculty member</w:t>
      </w:r>
      <w:r w:rsidR="006F5BC4" w:rsidRPr="0096254E">
        <w:rPr>
          <w:rFonts w:ascii="Times New Roman" w:eastAsia="Times New Roman" w:hAnsi="Times New Roman" w:cs="Times New Roman"/>
          <w:color w:val="000000"/>
          <w:lang w:val="en-CA"/>
        </w:rPr>
        <w:t>s</w:t>
      </w:r>
      <w:r w:rsidR="006016DE" w:rsidRPr="0096254E">
        <w:rPr>
          <w:rFonts w:ascii="Times New Roman" w:eastAsia="Times New Roman" w:hAnsi="Times New Roman" w:cs="Times New Roman"/>
          <w:color w:val="000000"/>
          <w:lang w:val="en-CA"/>
        </w:rPr>
        <w:t xml:space="preserve"> </w:t>
      </w:r>
      <w:r w:rsidR="00CD7435">
        <w:rPr>
          <w:rFonts w:ascii="Times New Roman" w:eastAsia="Times New Roman" w:hAnsi="Times New Roman" w:cs="Times New Roman"/>
          <w:color w:val="000000"/>
          <w:lang w:val="en-CA"/>
        </w:rPr>
        <w:t xml:space="preserve">in </w:t>
      </w:r>
      <w:r>
        <w:rPr>
          <w:rFonts w:ascii="Times New Roman" w:eastAsia="Times New Roman" w:hAnsi="Times New Roman" w:cs="Times New Roman"/>
          <w:color w:val="000000"/>
          <w:lang w:val="en-CA"/>
        </w:rPr>
        <w:t>McMaster’s</w:t>
      </w:r>
      <w:r w:rsidR="006016DE" w:rsidRPr="0096254E">
        <w:rPr>
          <w:rFonts w:ascii="Times New Roman" w:eastAsia="Times New Roman" w:hAnsi="Times New Roman" w:cs="Times New Roman"/>
          <w:color w:val="000000"/>
          <w:lang w:val="en-CA"/>
        </w:rPr>
        <w:t xml:space="preserve"> </w:t>
      </w:r>
      <w:r w:rsidR="00CD7435">
        <w:rPr>
          <w:rFonts w:ascii="Times New Roman" w:eastAsia="Times New Roman" w:hAnsi="Times New Roman" w:cs="Times New Roman"/>
          <w:color w:val="000000"/>
          <w:lang w:val="en-CA"/>
        </w:rPr>
        <w:t>D</w:t>
      </w:r>
      <w:r w:rsidR="006016DE" w:rsidRPr="0096254E">
        <w:rPr>
          <w:rFonts w:ascii="Times New Roman" w:eastAsia="Times New Roman" w:hAnsi="Times New Roman" w:cs="Times New Roman"/>
          <w:color w:val="000000"/>
          <w:lang w:val="en-CA"/>
        </w:rPr>
        <w:t>epartment</w:t>
      </w:r>
      <w:r w:rsidR="00537859">
        <w:rPr>
          <w:rFonts w:ascii="Times New Roman" w:eastAsia="Times New Roman" w:hAnsi="Times New Roman" w:cs="Times New Roman"/>
          <w:color w:val="000000"/>
          <w:lang w:val="en-CA"/>
        </w:rPr>
        <w:t xml:space="preserve"> of Religious Studies</w:t>
      </w:r>
      <w:r w:rsidR="006016DE" w:rsidRPr="0096254E">
        <w:rPr>
          <w:rFonts w:ascii="Times New Roman" w:eastAsia="Times New Roman" w:hAnsi="Times New Roman" w:cs="Times New Roman"/>
          <w:color w:val="000000"/>
          <w:lang w:val="en-CA"/>
        </w:rPr>
        <w:t xml:space="preserve">. </w:t>
      </w:r>
      <w:r w:rsidR="00070204">
        <w:rPr>
          <w:rFonts w:ascii="Times New Roman" w:eastAsia="Times New Roman" w:hAnsi="Times New Roman" w:cs="Times New Roman"/>
          <w:color w:val="000000"/>
          <w:lang w:val="en-CA"/>
        </w:rPr>
        <w:t xml:space="preserve">Our goal is </w:t>
      </w:r>
      <w:r w:rsidR="006016DE" w:rsidRPr="0096254E">
        <w:rPr>
          <w:rFonts w:ascii="Times New Roman" w:eastAsia="Times New Roman" w:hAnsi="Times New Roman" w:cs="Times New Roman"/>
          <w:color w:val="000000"/>
          <w:lang w:val="en-CA"/>
        </w:rPr>
        <w:t>to explore the field’s big questions and world-views</w:t>
      </w:r>
      <w:r w:rsidR="00070204">
        <w:rPr>
          <w:rFonts w:ascii="Times New Roman" w:eastAsia="Times New Roman" w:hAnsi="Times New Roman" w:cs="Times New Roman"/>
          <w:color w:val="000000"/>
          <w:lang w:val="en-CA"/>
        </w:rPr>
        <w:t xml:space="preserve"> from the </w:t>
      </w:r>
      <w:r w:rsidR="00CD7435">
        <w:rPr>
          <w:rFonts w:ascii="Times New Roman" w:eastAsia="Times New Roman" w:hAnsi="Times New Roman" w:cs="Times New Roman"/>
          <w:color w:val="000000"/>
          <w:lang w:val="en-CA"/>
        </w:rPr>
        <w:t xml:space="preserve">perspective </w:t>
      </w:r>
      <w:r w:rsidR="00070204">
        <w:rPr>
          <w:rFonts w:ascii="Times New Roman" w:eastAsia="Times New Roman" w:hAnsi="Times New Roman" w:cs="Times New Roman"/>
          <w:color w:val="000000"/>
          <w:lang w:val="en-CA"/>
        </w:rPr>
        <w:t xml:space="preserve">of those who have spent their professional lives researching and teaching </w:t>
      </w:r>
      <w:r w:rsidR="00CD7435">
        <w:rPr>
          <w:rFonts w:ascii="Times New Roman" w:eastAsia="Times New Roman" w:hAnsi="Times New Roman" w:cs="Times New Roman"/>
          <w:color w:val="000000"/>
          <w:lang w:val="en-CA"/>
        </w:rPr>
        <w:t xml:space="preserve">religious studies. </w:t>
      </w:r>
    </w:p>
    <w:p w:rsidR="006016DE" w:rsidRPr="0096254E" w:rsidRDefault="006016DE">
      <w:pPr>
        <w:rPr>
          <w:rFonts w:ascii="Times New Roman" w:hAnsi="Times New Roman" w:cs="Times New Roman"/>
        </w:rPr>
      </w:pPr>
    </w:p>
    <w:p w:rsidR="009005DD" w:rsidRPr="0096254E" w:rsidRDefault="009005DD">
      <w:pPr>
        <w:rPr>
          <w:rFonts w:ascii="Times New Roman" w:hAnsi="Times New Roman" w:cs="Times New Roman"/>
          <w:b/>
        </w:rPr>
      </w:pPr>
      <w:r w:rsidRPr="0096254E">
        <w:rPr>
          <w:rFonts w:ascii="Times New Roman" w:hAnsi="Times New Roman" w:cs="Times New Roman"/>
          <w:b/>
        </w:rPr>
        <w:t>Course objectives</w:t>
      </w:r>
    </w:p>
    <w:p w:rsidR="009005DD" w:rsidRPr="0096254E" w:rsidRDefault="009005DD">
      <w:pPr>
        <w:rPr>
          <w:rFonts w:ascii="Times New Roman" w:hAnsi="Times New Roman" w:cs="Times New Roman"/>
        </w:rPr>
      </w:pPr>
      <w:r w:rsidRPr="0096254E">
        <w:rPr>
          <w:rFonts w:ascii="Times New Roman" w:hAnsi="Times New Roman" w:cs="Times New Roman"/>
        </w:rPr>
        <w:t>This seminar aims to help students achieve:</w:t>
      </w:r>
    </w:p>
    <w:p w:rsidR="009005DD" w:rsidRPr="0096254E" w:rsidRDefault="006F5BC4" w:rsidP="009005DD">
      <w:pPr>
        <w:pStyle w:val="ListParagraph"/>
        <w:numPr>
          <w:ilvl w:val="0"/>
          <w:numId w:val="3"/>
        </w:numPr>
        <w:rPr>
          <w:rFonts w:ascii="Times New Roman" w:hAnsi="Times New Roman" w:cs="Times New Roman"/>
        </w:rPr>
      </w:pPr>
      <w:r w:rsidRPr="0096254E">
        <w:rPr>
          <w:rFonts w:ascii="Times New Roman" w:hAnsi="Times New Roman" w:cs="Times New Roman"/>
        </w:rPr>
        <w:t>a</w:t>
      </w:r>
      <w:r w:rsidR="00C72FAD" w:rsidRPr="0096254E">
        <w:rPr>
          <w:rFonts w:ascii="Times New Roman" w:hAnsi="Times New Roman" w:cs="Times New Roman"/>
        </w:rPr>
        <w:t xml:space="preserve"> </w:t>
      </w:r>
      <w:r w:rsidR="009005DD" w:rsidRPr="0096254E">
        <w:rPr>
          <w:rFonts w:ascii="Times New Roman" w:hAnsi="Times New Roman" w:cs="Times New Roman"/>
        </w:rPr>
        <w:t>clear understanding of the history and current configuration of the field of religious studies at McMaster</w:t>
      </w:r>
      <w:r w:rsidR="00C72FAD" w:rsidRPr="0096254E">
        <w:rPr>
          <w:rFonts w:ascii="Times New Roman" w:hAnsi="Times New Roman" w:cs="Times New Roman"/>
        </w:rPr>
        <w:t xml:space="preserve"> University</w:t>
      </w:r>
      <w:r w:rsidRPr="0096254E">
        <w:rPr>
          <w:rFonts w:ascii="Times New Roman" w:hAnsi="Times New Roman" w:cs="Times New Roman"/>
        </w:rPr>
        <w:t>, in Canada, and internationally</w:t>
      </w:r>
      <w:r w:rsidR="009005DD" w:rsidRPr="0096254E">
        <w:rPr>
          <w:rFonts w:ascii="Times New Roman" w:hAnsi="Times New Roman" w:cs="Times New Roman"/>
        </w:rPr>
        <w:t>;</w:t>
      </w:r>
    </w:p>
    <w:p w:rsidR="009005DD" w:rsidRPr="0096254E" w:rsidRDefault="006F5BC4" w:rsidP="009005DD">
      <w:pPr>
        <w:pStyle w:val="ListParagraph"/>
        <w:numPr>
          <w:ilvl w:val="0"/>
          <w:numId w:val="3"/>
        </w:numPr>
        <w:rPr>
          <w:rFonts w:ascii="Times New Roman" w:hAnsi="Times New Roman" w:cs="Times New Roman"/>
        </w:rPr>
      </w:pPr>
      <w:r w:rsidRPr="0096254E">
        <w:rPr>
          <w:rFonts w:ascii="Times New Roman" w:hAnsi="Times New Roman" w:cs="Times New Roman"/>
        </w:rPr>
        <w:t>t</w:t>
      </w:r>
      <w:r w:rsidR="00C72FAD" w:rsidRPr="0096254E">
        <w:rPr>
          <w:rFonts w:ascii="Times New Roman" w:hAnsi="Times New Roman" w:cs="Times New Roman"/>
        </w:rPr>
        <w:t xml:space="preserve">he </w:t>
      </w:r>
      <w:r w:rsidR="009005DD" w:rsidRPr="0096254E">
        <w:rPr>
          <w:rFonts w:ascii="Times New Roman" w:hAnsi="Times New Roman" w:cs="Times New Roman"/>
        </w:rPr>
        <w:t xml:space="preserve">ability to clearly articulate the </w:t>
      </w:r>
      <w:r w:rsidR="00CD7435">
        <w:rPr>
          <w:rFonts w:ascii="Times New Roman" w:hAnsi="Times New Roman" w:cs="Times New Roman"/>
        </w:rPr>
        <w:t xml:space="preserve">intellectual </w:t>
      </w:r>
      <w:r w:rsidR="009005DD" w:rsidRPr="0096254E">
        <w:rPr>
          <w:rFonts w:ascii="Times New Roman" w:hAnsi="Times New Roman" w:cs="Times New Roman"/>
        </w:rPr>
        <w:t>location of their own studies and interests with respect to the broader field</w:t>
      </w:r>
      <w:r w:rsidR="007A48BE" w:rsidRPr="0096254E">
        <w:rPr>
          <w:rFonts w:ascii="Times New Roman" w:hAnsi="Times New Roman" w:cs="Times New Roman"/>
        </w:rPr>
        <w:t xml:space="preserve"> of religious studies</w:t>
      </w:r>
      <w:r w:rsidR="009005DD" w:rsidRPr="0096254E">
        <w:rPr>
          <w:rFonts w:ascii="Times New Roman" w:hAnsi="Times New Roman" w:cs="Times New Roman"/>
        </w:rPr>
        <w:t>;</w:t>
      </w:r>
    </w:p>
    <w:p w:rsidR="009005DD" w:rsidRPr="0096254E" w:rsidRDefault="006F5BC4" w:rsidP="009005DD">
      <w:pPr>
        <w:pStyle w:val="ListParagraph"/>
        <w:numPr>
          <w:ilvl w:val="0"/>
          <w:numId w:val="3"/>
        </w:numPr>
        <w:rPr>
          <w:rFonts w:ascii="Times New Roman" w:hAnsi="Times New Roman" w:cs="Times New Roman"/>
        </w:rPr>
      </w:pPr>
      <w:r w:rsidRPr="0096254E">
        <w:rPr>
          <w:rFonts w:ascii="Times New Roman" w:hAnsi="Times New Roman" w:cs="Times New Roman"/>
        </w:rPr>
        <w:t>a</w:t>
      </w:r>
      <w:r w:rsidR="00C72FAD" w:rsidRPr="0096254E">
        <w:rPr>
          <w:rFonts w:ascii="Times New Roman" w:hAnsi="Times New Roman" w:cs="Times New Roman"/>
        </w:rPr>
        <w:t xml:space="preserve">n </w:t>
      </w:r>
      <w:r w:rsidR="009005DD" w:rsidRPr="0096254E">
        <w:rPr>
          <w:rFonts w:ascii="Times New Roman" w:hAnsi="Times New Roman" w:cs="Times New Roman"/>
        </w:rPr>
        <w:t xml:space="preserve">awareness of the benefits and ongoing challenges </w:t>
      </w:r>
      <w:r w:rsidR="00CD7435">
        <w:rPr>
          <w:rFonts w:ascii="Times New Roman" w:hAnsi="Times New Roman" w:cs="Times New Roman"/>
        </w:rPr>
        <w:t xml:space="preserve">faced by </w:t>
      </w:r>
      <w:r w:rsidR="00C72FAD" w:rsidRPr="0096254E">
        <w:rPr>
          <w:rFonts w:ascii="Times New Roman" w:hAnsi="Times New Roman" w:cs="Times New Roman"/>
        </w:rPr>
        <w:t xml:space="preserve">scholars </w:t>
      </w:r>
      <w:r w:rsidR="00CD7435">
        <w:rPr>
          <w:rFonts w:ascii="Times New Roman" w:hAnsi="Times New Roman" w:cs="Times New Roman"/>
        </w:rPr>
        <w:t xml:space="preserve">who </w:t>
      </w:r>
      <w:r w:rsidR="009005DD" w:rsidRPr="0096254E">
        <w:rPr>
          <w:rFonts w:ascii="Times New Roman" w:hAnsi="Times New Roman" w:cs="Times New Roman"/>
        </w:rPr>
        <w:t>study religion and religious phenomen</w:t>
      </w:r>
      <w:r w:rsidR="00C72FAD" w:rsidRPr="0096254E">
        <w:rPr>
          <w:rFonts w:ascii="Times New Roman" w:hAnsi="Times New Roman" w:cs="Times New Roman"/>
        </w:rPr>
        <w:t>a.</w:t>
      </w:r>
      <w:r w:rsidR="009005DD" w:rsidRPr="0096254E">
        <w:rPr>
          <w:rFonts w:ascii="Times New Roman" w:hAnsi="Times New Roman" w:cs="Times New Roman"/>
        </w:rPr>
        <w:t xml:space="preserve">  </w:t>
      </w:r>
    </w:p>
    <w:p w:rsidR="009005DD" w:rsidRPr="0096254E" w:rsidRDefault="009005DD">
      <w:pPr>
        <w:rPr>
          <w:rFonts w:ascii="Times New Roman" w:hAnsi="Times New Roman" w:cs="Times New Roman"/>
        </w:rPr>
      </w:pPr>
    </w:p>
    <w:p w:rsidR="009005DD" w:rsidRPr="0096254E" w:rsidRDefault="009005DD">
      <w:pPr>
        <w:rPr>
          <w:rFonts w:ascii="Times New Roman" w:hAnsi="Times New Roman" w:cs="Times New Roman"/>
          <w:b/>
        </w:rPr>
      </w:pPr>
      <w:r w:rsidRPr="0096254E">
        <w:rPr>
          <w:rFonts w:ascii="Times New Roman" w:hAnsi="Times New Roman" w:cs="Times New Roman"/>
          <w:b/>
        </w:rPr>
        <w:t>Course texts</w:t>
      </w:r>
    </w:p>
    <w:p w:rsidR="006016DE" w:rsidRPr="0096254E" w:rsidRDefault="00487902">
      <w:pPr>
        <w:rPr>
          <w:rFonts w:ascii="Times New Roman" w:hAnsi="Times New Roman" w:cs="Times New Roman"/>
        </w:rPr>
      </w:pPr>
      <w:r w:rsidRPr="0096254E">
        <w:rPr>
          <w:rFonts w:ascii="Times New Roman" w:hAnsi="Times New Roman" w:cs="Times New Roman"/>
        </w:rPr>
        <w:t>Course readings will be available on Avenue.</w:t>
      </w:r>
    </w:p>
    <w:p w:rsidR="009005DD" w:rsidRPr="0096254E" w:rsidRDefault="009005DD">
      <w:pPr>
        <w:rPr>
          <w:rFonts w:ascii="Times New Roman" w:hAnsi="Times New Roman" w:cs="Times New Roman"/>
        </w:rPr>
      </w:pPr>
    </w:p>
    <w:p w:rsidR="009005DD" w:rsidRPr="0096254E" w:rsidRDefault="009005DD" w:rsidP="009005DD">
      <w:pPr>
        <w:rPr>
          <w:rFonts w:ascii="Times New Roman" w:hAnsi="Times New Roman" w:cs="Times New Roman"/>
          <w:b/>
        </w:rPr>
      </w:pPr>
      <w:r w:rsidRPr="0096254E">
        <w:rPr>
          <w:rFonts w:ascii="Times New Roman" w:hAnsi="Times New Roman" w:cs="Times New Roman"/>
          <w:b/>
        </w:rPr>
        <w:t>Course requirements</w:t>
      </w:r>
      <w:r w:rsidR="00CD7435">
        <w:rPr>
          <w:rFonts w:ascii="Times New Roman" w:hAnsi="Times New Roman" w:cs="Times New Roman"/>
          <w:b/>
        </w:rPr>
        <w:t xml:space="preserve"> and percentage of final grade</w:t>
      </w:r>
    </w:p>
    <w:p w:rsidR="009005DD" w:rsidRPr="0096254E" w:rsidRDefault="00070204" w:rsidP="009005DD">
      <w:pPr>
        <w:rPr>
          <w:rFonts w:ascii="Times New Roman" w:hAnsi="Times New Roman" w:cs="Times New Roman"/>
          <w:b/>
        </w:rPr>
      </w:pPr>
      <w:r>
        <w:rPr>
          <w:rFonts w:ascii="Times New Roman" w:hAnsi="Times New Roman" w:cs="Times New Roman"/>
          <w:b/>
        </w:rPr>
        <w:t>5</w:t>
      </w:r>
      <w:r w:rsidR="009005DD" w:rsidRPr="0096254E">
        <w:rPr>
          <w:rFonts w:ascii="Times New Roman" w:hAnsi="Times New Roman" w:cs="Times New Roman"/>
          <w:b/>
        </w:rPr>
        <w:t xml:space="preserve">0% </w:t>
      </w:r>
      <w:r>
        <w:rPr>
          <w:rFonts w:ascii="Times New Roman" w:hAnsi="Times New Roman" w:cs="Times New Roman"/>
          <w:b/>
        </w:rPr>
        <w:t>Five</w:t>
      </w:r>
      <w:r w:rsidR="009005DD" w:rsidRPr="0096254E">
        <w:rPr>
          <w:rFonts w:ascii="Times New Roman" w:hAnsi="Times New Roman" w:cs="Times New Roman"/>
          <w:b/>
        </w:rPr>
        <w:t xml:space="preserve"> response papers </w:t>
      </w:r>
      <w:r w:rsidR="00C72FAD" w:rsidRPr="0096254E">
        <w:rPr>
          <w:rFonts w:ascii="Times New Roman" w:hAnsi="Times New Roman" w:cs="Times New Roman"/>
          <w:b/>
        </w:rPr>
        <w:t xml:space="preserve">that address </w:t>
      </w:r>
      <w:r w:rsidR="009005DD" w:rsidRPr="0096254E">
        <w:rPr>
          <w:rFonts w:ascii="Times New Roman" w:hAnsi="Times New Roman" w:cs="Times New Roman"/>
          <w:b/>
        </w:rPr>
        <w:t xml:space="preserve">guest faculty </w:t>
      </w:r>
      <w:r w:rsidR="001F1F94" w:rsidRPr="0096254E">
        <w:rPr>
          <w:rFonts w:ascii="Times New Roman" w:hAnsi="Times New Roman" w:cs="Times New Roman"/>
          <w:b/>
        </w:rPr>
        <w:t>discussions</w:t>
      </w:r>
      <w:r w:rsidR="00C72FAD" w:rsidRPr="0096254E">
        <w:rPr>
          <w:rFonts w:ascii="Times New Roman" w:hAnsi="Times New Roman" w:cs="Times New Roman"/>
          <w:b/>
        </w:rPr>
        <w:t xml:space="preserve"> </w:t>
      </w:r>
      <w:r w:rsidR="009005DD" w:rsidRPr="0096254E">
        <w:rPr>
          <w:rFonts w:ascii="Times New Roman" w:hAnsi="Times New Roman" w:cs="Times New Roman"/>
          <w:b/>
        </w:rPr>
        <w:t>and readings</w:t>
      </w:r>
    </w:p>
    <w:p w:rsidR="009005DD" w:rsidRPr="0096254E" w:rsidRDefault="009005DD" w:rsidP="009005DD">
      <w:pPr>
        <w:rPr>
          <w:rFonts w:ascii="Times New Roman" w:hAnsi="Times New Roman" w:cs="Times New Roman"/>
        </w:rPr>
      </w:pPr>
      <w:r w:rsidRPr="0096254E">
        <w:rPr>
          <w:rFonts w:ascii="Times New Roman" w:hAnsi="Times New Roman" w:cs="Times New Roman"/>
        </w:rPr>
        <w:t>Response papers should:</w:t>
      </w:r>
    </w:p>
    <w:p w:rsidR="00487902" w:rsidRPr="0096254E" w:rsidRDefault="00E34652" w:rsidP="009005DD">
      <w:pPr>
        <w:pStyle w:val="ListParagraph"/>
        <w:numPr>
          <w:ilvl w:val="0"/>
          <w:numId w:val="4"/>
        </w:numPr>
        <w:rPr>
          <w:rFonts w:ascii="Times New Roman" w:hAnsi="Times New Roman" w:cs="Times New Roman"/>
        </w:rPr>
      </w:pPr>
      <w:r w:rsidRPr="0096254E">
        <w:rPr>
          <w:rFonts w:ascii="Times New Roman" w:hAnsi="Times New Roman" w:cs="Times New Roman"/>
        </w:rPr>
        <w:t>locate</w:t>
      </w:r>
      <w:r w:rsidR="00487902" w:rsidRPr="0096254E">
        <w:rPr>
          <w:rFonts w:ascii="Times New Roman" w:hAnsi="Times New Roman" w:cs="Times New Roman"/>
        </w:rPr>
        <w:t xml:space="preserve"> the readings within the field of </w:t>
      </w:r>
      <w:r w:rsidR="006F5BC4" w:rsidRPr="0096254E">
        <w:rPr>
          <w:rFonts w:ascii="Times New Roman" w:hAnsi="Times New Roman" w:cs="Times New Roman"/>
        </w:rPr>
        <w:t>r</w:t>
      </w:r>
      <w:r w:rsidR="00487902" w:rsidRPr="0096254E">
        <w:rPr>
          <w:rFonts w:ascii="Times New Roman" w:hAnsi="Times New Roman" w:cs="Times New Roman"/>
        </w:rPr>
        <w:t xml:space="preserve">eligious </w:t>
      </w:r>
      <w:r w:rsidR="006F5BC4" w:rsidRPr="0096254E">
        <w:rPr>
          <w:rFonts w:ascii="Times New Roman" w:hAnsi="Times New Roman" w:cs="Times New Roman"/>
        </w:rPr>
        <w:t>s</w:t>
      </w:r>
      <w:r w:rsidR="00487902" w:rsidRPr="0096254E">
        <w:rPr>
          <w:rFonts w:ascii="Times New Roman" w:hAnsi="Times New Roman" w:cs="Times New Roman"/>
        </w:rPr>
        <w:t>tudies</w:t>
      </w:r>
      <w:r w:rsidR="0034663A" w:rsidRPr="0096254E">
        <w:rPr>
          <w:rFonts w:ascii="Times New Roman" w:hAnsi="Times New Roman" w:cs="Times New Roman"/>
        </w:rPr>
        <w:t xml:space="preserve"> broadly and the McMaster’s Department of Religious Studies specifically</w:t>
      </w:r>
      <w:r w:rsidR="00487902" w:rsidRPr="0096254E">
        <w:rPr>
          <w:rFonts w:ascii="Times New Roman" w:hAnsi="Times New Roman" w:cs="Times New Roman"/>
        </w:rPr>
        <w:t>;</w:t>
      </w:r>
    </w:p>
    <w:p w:rsidR="00487902" w:rsidRPr="0096254E" w:rsidRDefault="009005DD" w:rsidP="00487902">
      <w:pPr>
        <w:pStyle w:val="ListParagraph"/>
        <w:numPr>
          <w:ilvl w:val="0"/>
          <w:numId w:val="4"/>
        </w:numPr>
        <w:rPr>
          <w:rFonts w:ascii="Times New Roman" w:hAnsi="Times New Roman" w:cs="Times New Roman"/>
        </w:rPr>
      </w:pPr>
      <w:r w:rsidRPr="0096254E">
        <w:rPr>
          <w:rFonts w:ascii="Times New Roman" w:hAnsi="Times New Roman" w:cs="Times New Roman"/>
        </w:rPr>
        <w:t>provide an overview of the readings</w:t>
      </w:r>
      <w:r w:rsidR="00E34652" w:rsidRPr="0096254E">
        <w:rPr>
          <w:rFonts w:ascii="Times New Roman" w:hAnsi="Times New Roman" w:cs="Times New Roman"/>
        </w:rPr>
        <w:t>;</w:t>
      </w:r>
    </w:p>
    <w:p w:rsidR="00E34652" w:rsidRPr="0096254E" w:rsidRDefault="00E34652" w:rsidP="00487902">
      <w:pPr>
        <w:pStyle w:val="ListParagraph"/>
        <w:numPr>
          <w:ilvl w:val="0"/>
          <w:numId w:val="4"/>
        </w:numPr>
        <w:rPr>
          <w:rFonts w:ascii="Times New Roman" w:hAnsi="Times New Roman" w:cs="Times New Roman"/>
        </w:rPr>
      </w:pPr>
      <w:r w:rsidRPr="0096254E">
        <w:rPr>
          <w:rFonts w:ascii="Times New Roman" w:hAnsi="Times New Roman" w:cs="Times New Roman"/>
        </w:rPr>
        <w:t>relate the research to your own interests and previous coursework;</w:t>
      </w:r>
    </w:p>
    <w:p w:rsidR="00E34652" w:rsidRPr="0096254E" w:rsidRDefault="00E34652" w:rsidP="00E34652">
      <w:pPr>
        <w:pStyle w:val="ListParagraph"/>
        <w:numPr>
          <w:ilvl w:val="0"/>
          <w:numId w:val="4"/>
        </w:numPr>
        <w:rPr>
          <w:rFonts w:ascii="Times New Roman" w:hAnsi="Times New Roman" w:cs="Times New Roman"/>
        </w:rPr>
      </w:pPr>
      <w:r w:rsidRPr="0096254E">
        <w:rPr>
          <w:rFonts w:ascii="Times New Roman" w:hAnsi="Times New Roman" w:cs="Times New Roman"/>
        </w:rPr>
        <w:t>consider the implications of the research for the study of religion;</w:t>
      </w:r>
    </w:p>
    <w:p w:rsidR="009005DD" w:rsidRPr="0096254E" w:rsidRDefault="00C72FAD" w:rsidP="00E34652">
      <w:pPr>
        <w:rPr>
          <w:rFonts w:ascii="Times New Roman" w:hAnsi="Times New Roman" w:cs="Times New Roman"/>
        </w:rPr>
      </w:pPr>
      <w:r w:rsidRPr="0096254E">
        <w:rPr>
          <w:rFonts w:ascii="Times New Roman" w:hAnsi="Times New Roman" w:cs="Times New Roman"/>
        </w:rPr>
        <w:t>Each p</w:t>
      </w:r>
      <w:r w:rsidR="009005DD" w:rsidRPr="0096254E">
        <w:rPr>
          <w:rFonts w:ascii="Times New Roman" w:hAnsi="Times New Roman" w:cs="Times New Roman"/>
        </w:rPr>
        <w:t>aper should be</w:t>
      </w:r>
      <w:r w:rsidR="0034663A" w:rsidRPr="0096254E">
        <w:rPr>
          <w:rFonts w:ascii="Times New Roman" w:hAnsi="Times New Roman" w:cs="Times New Roman"/>
        </w:rPr>
        <w:t xml:space="preserve"> between 1250 and 1500 words</w:t>
      </w:r>
      <w:r w:rsidR="009005DD" w:rsidRPr="0096254E">
        <w:rPr>
          <w:rFonts w:ascii="Times New Roman" w:hAnsi="Times New Roman" w:cs="Times New Roman"/>
        </w:rPr>
        <w:t xml:space="preserve">. Papers must be uploaded to Avenue. </w:t>
      </w:r>
      <w:r w:rsidR="0034663A" w:rsidRPr="0096254E">
        <w:rPr>
          <w:rFonts w:ascii="Times New Roman" w:hAnsi="Times New Roman" w:cs="Times New Roman"/>
        </w:rPr>
        <w:t>See Avenue for due dates.</w:t>
      </w:r>
      <w:r w:rsidR="001F1F94" w:rsidRPr="0096254E">
        <w:rPr>
          <w:rFonts w:ascii="Times New Roman" w:hAnsi="Times New Roman" w:cs="Times New Roman"/>
        </w:rPr>
        <w:t xml:space="preserve"> You may write more than </w:t>
      </w:r>
      <w:r w:rsidR="00176A02">
        <w:rPr>
          <w:rFonts w:ascii="Times New Roman" w:hAnsi="Times New Roman" w:cs="Times New Roman"/>
        </w:rPr>
        <w:t>five</w:t>
      </w:r>
      <w:r w:rsidR="00176A02" w:rsidRPr="0096254E">
        <w:rPr>
          <w:rFonts w:ascii="Times New Roman" w:hAnsi="Times New Roman" w:cs="Times New Roman"/>
        </w:rPr>
        <w:t xml:space="preserve"> </w:t>
      </w:r>
      <w:r w:rsidR="001F1F94" w:rsidRPr="0096254E">
        <w:rPr>
          <w:rFonts w:ascii="Times New Roman" w:hAnsi="Times New Roman" w:cs="Times New Roman"/>
        </w:rPr>
        <w:t>papers and drop your lowest marks</w:t>
      </w:r>
      <w:r w:rsidR="00176A02">
        <w:rPr>
          <w:rFonts w:ascii="Times New Roman" w:hAnsi="Times New Roman" w:cs="Times New Roman"/>
        </w:rPr>
        <w:t>.</w:t>
      </w:r>
    </w:p>
    <w:p w:rsidR="009005DD" w:rsidRPr="0096254E" w:rsidRDefault="009005DD" w:rsidP="009005DD">
      <w:pPr>
        <w:rPr>
          <w:rFonts w:ascii="Times New Roman" w:hAnsi="Times New Roman" w:cs="Times New Roman"/>
        </w:rPr>
      </w:pPr>
    </w:p>
    <w:p w:rsidR="009005DD" w:rsidRPr="0096254E" w:rsidRDefault="00746939">
      <w:pPr>
        <w:rPr>
          <w:rFonts w:ascii="Times New Roman" w:hAnsi="Times New Roman" w:cs="Times New Roman"/>
          <w:b/>
        </w:rPr>
      </w:pPr>
      <w:r>
        <w:rPr>
          <w:rFonts w:ascii="Times New Roman" w:hAnsi="Times New Roman" w:cs="Times New Roman"/>
          <w:b/>
        </w:rPr>
        <w:t>5</w:t>
      </w:r>
      <w:r w:rsidR="0034663A" w:rsidRPr="0096254E">
        <w:rPr>
          <w:rFonts w:ascii="Times New Roman" w:hAnsi="Times New Roman" w:cs="Times New Roman"/>
          <w:b/>
        </w:rPr>
        <w:t>0</w:t>
      </w:r>
      <w:r w:rsidR="009005DD" w:rsidRPr="0096254E">
        <w:rPr>
          <w:rFonts w:ascii="Times New Roman" w:hAnsi="Times New Roman" w:cs="Times New Roman"/>
          <w:b/>
        </w:rPr>
        <w:t xml:space="preserve">% </w:t>
      </w:r>
      <w:r w:rsidR="006F5BC4" w:rsidRPr="0096254E">
        <w:rPr>
          <w:rFonts w:ascii="Times New Roman" w:hAnsi="Times New Roman" w:cs="Times New Roman"/>
          <w:b/>
        </w:rPr>
        <w:t>W</w:t>
      </w:r>
      <w:r w:rsidR="009005DD" w:rsidRPr="0096254E">
        <w:rPr>
          <w:rFonts w:ascii="Times New Roman" w:hAnsi="Times New Roman" w:cs="Times New Roman"/>
          <w:b/>
        </w:rPr>
        <w:t>eekly</w:t>
      </w:r>
      <w:r>
        <w:rPr>
          <w:rFonts w:ascii="Times New Roman" w:hAnsi="Times New Roman" w:cs="Times New Roman"/>
          <w:b/>
        </w:rPr>
        <w:t xml:space="preserve"> written and verbal</w:t>
      </w:r>
      <w:r w:rsidR="009005DD" w:rsidRPr="0096254E">
        <w:rPr>
          <w:rFonts w:ascii="Times New Roman" w:hAnsi="Times New Roman" w:cs="Times New Roman"/>
          <w:b/>
        </w:rPr>
        <w:t xml:space="preserve"> participation and attendance </w:t>
      </w:r>
    </w:p>
    <w:p w:rsidR="0096254E" w:rsidRPr="0096254E" w:rsidRDefault="009005DD" w:rsidP="009005DD">
      <w:pPr>
        <w:pStyle w:val="ListParagraph"/>
        <w:numPr>
          <w:ilvl w:val="0"/>
          <w:numId w:val="1"/>
        </w:numPr>
        <w:rPr>
          <w:rFonts w:ascii="Times New Roman" w:hAnsi="Times New Roman" w:cs="Times New Roman"/>
        </w:rPr>
      </w:pPr>
      <w:r w:rsidRPr="0096254E">
        <w:rPr>
          <w:rFonts w:ascii="Times New Roman" w:hAnsi="Times New Roman" w:cs="Times New Roman"/>
        </w:rPr>
        <w:t>Attendance for 1</w:t>
      </w:r>
      <w:r w:rsidR="0034663A" w:rsidRPr="0096254E">
        <w:rPr>
          <w:rFonts w:ascii="Times New Roman" w:hAnsi="Times New Roman" w:cs="Times New Roman"/>
        </w:rPr>
        <w:t>0</w:t>
      </w:r>
      <w:r w:rsidRPr="0096254E">
        <w:rPr>
          <w:rFonts w:ascii="Times New Roman" w:hAnsi="Times New Roman" w:cs="Times New Roman"/>
        </w:rPr>
        <w:t xml:space="preserve"> weeks = 1</w:t>
      </w:r>
      <w:r w:rsidR="0096254E" w:rsidRPr="0096254E">
        <w:rPr>
          <w:rFonts w:ascii="Times New Roman" w:hAnsi="Times New Roman" w:cs="Times New Roman"/>
        </w:rPr>
        <w:t>0</w:t>
      </w:r>
      <w:r w:rsidRPr="0096254E">
        <w:rPr>
          <w:rFonts w:ascii="Times New Roman" w:hAnsi="Times New Roman" w:cs="Times New Roman"/>
        </w:rPr>
        <w:t>%</w:t>
      </w:r>
    </w:p>
    <w:p w:rsidR="009005DD" w:rsidRDefault="0096254E" w:rsidP="009005DD">
      <w:pPr>
        <w:pStyle w:val="ListParagraph"/>
        <w:numPr>
          <w:ilvl w:val="0"/>
          <w:numId w:val="1"/>
        </w:numPr>
        <w:rPr>
          <w:rFonts w:ascii="Times New Roman" w:hAnsi="Times New Roman" w:cs="Times New Roman"/>
        </w:rPr>
      </w:pPr>
      <w:r w:rsidRPr="0096254E">
        <w:rPr>
          <w:rFonts w:ascii="Times New Roman" w:hAnsi="Times New Roman" w:cs="Times New Roman"/>
        </w:rPr>
        <w:t>Questions for guest faculty = 1</w:t>
      </w:r>
      <w:r w:rsidR="00070204">
        <w:rPr>
          <w:rFonts w:ascii="Times New Roman" w:hAnsi="Times New Roman" w:cs="Times New Roman"/>
        </w:rPr>
        <w:t>6</w:t>
      </w:r>
      <w:r w:rsidRPr="0096254E">
        <w:rPr>
          <w:rFonts w:ascii="Times New Roman" w:hAnsi="Times New Roman" w:cs="Times New Roman"/>
        </w:rPr>
        <w:t>%</w:t>
      </w:r>
      <w:r w:rsidR="00746939">
        <w:rPr>
          <w:rFonts w:ascii="Times New Roman" w:hAnsi="Times New Roman" w:cs="Times New Roman"/>
        </w:rPr>
        <w:t xml:space="preserve"> (2% per questions for faculty member)</w:t>
      </w:r>
      <w:r w:rsidR="009005DD" w:rsidRPr="0096254E">
        <w:rPr>
          <w:rFonts w:ascii="Times New Roman" w:hAnsi="Times New Roman" w:cs="Times New Roman"/>
        </w:rPr>
        <w:t xml:space="preserve"> </w:t>
      </w:r>
    </w:p>
    <w:p w:rsidR="00746939" w:rsidRPr="0096254E" w:rsidRDefault="00C76112" w:rsidP="00746939">
      <w:pPr>
        <w:pStyle w:val="ListParagraph"/>
        <w:numPr>
          <w:ilvl w:val="1"/>
          <w:numId w:val="1"/>
        </w:numPr>
        <w:rPr>
          <w:rFonts w:ascii="Times New Roman" w:hAnsi="Times New Roman" w:cs="Times New Roman"/>
        </w:rPr>
      </w:pPr>
      <w:r>
        <w:rPr>
          <w:rFonts w:ascii="Times New Roman" w:hAnsi="Times New Roman" w:cs="Times New Roman"/>
          <w:b/>
          <w:bCs/>
        </w:rPr>
        <w:t>Three thoughtful q</w:t>
      </w:r>
      <w:r w:rsidR="00746939">
        <w:rPr>
          <w:rFonts w:ascii="Times New Roman" w:hAnsi="Times New Roman" w:cs="Times New Roman"/>
          <w:b/>
          <w:bCs/>
        </w:rPr>
        <w:t xml:space="preserve">uestions for </w:t>
      </w:r>
      <w:r>
        <w:rPr>
          <w:rFonts w:ascii="Times New Roman" w:hAnsi="Times New Roman" w:cs="Times New Roman"/>
          <w:b/>
          <w:bCs/>
        </w:rPr>
        <w:t xml:space="preserve">guest </w:t>
      </w:r>
      <w:r w:rsidR="00746939">
        <w:rPr>
          <w:rFonts w:ascii="Times New Roman" w:hAnsi="Times New Roman" w:cs="Times New Roman"/>
          <w:b/>
          <w:bCs/>
        </w:rPr>
        <w:t>faculty must be</w:t>
      </w:r>
      <w:r w:rsidR="00746939" w:rsidRPr="0096254E">
        <w:rPr>
          <w:rFonts w:ascii="Times New Roman" w:hAnsi="Times New Roman" w:cs="Times New Roman"/>
          <w:b/>
          <w:bCs/>
        </w:rPr>
        <w:t xml:space="preserve"> prepare</w:t>
      </w:r>
      <w:r w:rsidR="00746939">
        <w:rPr>
          <w:rFonts w:ascii="Times New Roman" w:hAnsi="Times New Roman" w:cs="Times New Roman"/>
          <w:b/>
          <w:bCs/>
        </w:rPr>
        <w:t>d</w:t>
      </w:r>
      <w:r w:rsidR="00746939" w:rsidRPr="0096254E">
        <w:rPr>
          <w:rFonts w:ascii="Times New Roman" w:hAnsi="Times New Roman" w:cs="Times New Roman"/>
          <w:b/>
          <w:bCs/>
        </w:rPr>
        <w:t xml:space="preserve"> in advance</w:t>
      </w:r>
      <w:r w:rsidR="00746939">
        <w:rPr>
          <w:rFonts w:ascii="Times New Roman" w:hAnsi="Times New Roman" w:cs="Times New Roman"/>
          <w:b/>
          <w:bCs/>
        </w:rPr>
        <w:t xml:space="preserve">; students will </w:t>
      </w:r>
      <w:r w:rsidR="00746939" w:rsidRPr="0096254E">
        <w:rPr>
          <w:rFonts w:ascii="Times New Roman" w:hAnsi="Times New Roman" w:cs="Times New Roman"/>
          <w:b/>
          <w:bCs/>
        </w:rPr>
        <w:t xml:space="preserve">hand in a hard copy of </w:t>
      </w:r>
      <w:r w:rsidR="00746939">
        <w:rPr>
          <w:rFonts w:ascii="Times New Roman" w:hAnsi="Times New Roman" w:cs="Times New Roman"/>
          <w:b/>
          <w:bCs/>
        </w:rPr>
        <w:t>their questions</w:t>
      </w:r>
      <w:r w:rsidR="00746939" w:rsidRPr="0096254E">
        <w:rPr>
          <w:rFonts w:ascii="Times New Roman" w:hAnsi="Times New Roman" w:cs="Times New Roman"/>
          <w:b/>
          <w:bCs/>
        </w:rPr>
        <w:t xml:space="preserve"> </w:t>
      </w:r>
      <w:r w:rsidR="00746939" w:rsidRPr="00746939">
        <w:rPr>
          <w:rFonts w:ascii="Times New Roman" w:hAnsi="Times New Roman" w:cs="Times New Roman"/>
          <w:b/>
          <w:bCs/>
          <w:i/>
          <w:iCs/>
        </w:rPr>
        <w:t>to me</w:t>
      </w:r>
      <w:r w:rsidR="00746939" w:rsidRPr="0096254E">
        <w:rPr>
          <w:rFonts w:ascii="Times New Roman" w:hAnsi="Times New Roman" w:cs="Times New Roman"/>
          <w:b/>
          <w:bCs/>
        </w:rPr>
        <w:t xml:space="preserve"> </w:t>
      </w:r>
      <w:r w:rsidR="00746939" w:rsidRPr="0096254E">
        <w:rPr>
          <w:rFonts w:ascii="Times New Roman" w:hAnsi="Times New Roman" w:cs="Times New Roman"/>
          <w:b/>
          <w:bCs/>
          <w:i/>
        </w:rPr>
        <w:t>at the beginning of the seminar at which that faculty member appears</w:t>
      </w:r>
      <w:r w:rsidR="00746939" w:rsidRPr="0096254E">
        <w:rPr>
          <w:rFonts w:ascii="Times New Roman" w:hAnsi="Times New Roman" w:cs="Times New Roman"/>
          <w:b/>
          <w:bCs/>
        </w:rPr>
        <w:t xml:space="preserve">. </w:t>
      </w:r>
      <w:r w:rsidR="00746939">
        <w:rPr>
          <w:rFonts w:ascii="Times New Roman" w:hAnsi="Times New Roman" w:cs="Times New Roman"/>
          <w:b/>
          <w:bCs/>
        </w:rPr>
        <w:t xml:space="preserve">Please </w:t>
      </w:r>
      <w:r w:rsidR="00CD7435">
        <w:rPr>
          <w:rFonts w:ascii="Times New Roman" w:hAnsi="Times New Roman" w:cs="Times New Roman"/>
          <w:b/>
          <w:bCs/>
        </w:rPr>
        <w:t xml:space="preserve">make </w:t>
      </w:r>
      <w:r w:rsidR="00746939">
        <w:rPr>
          <w:rFonts w:ascii="Times New Roman" w:hAnsi="Times New Roman" w:cs="Times New Roman"/>
          <w:b/>
          <w:bCs/>
        </w:rPr>
        <w:t xml:space="preserve"> a copy for </w:t>
      </w:r>
      <w:r w:rsidR="00746939">
        <w:rPr>
          <w:rFonts w:ascii="Times New Roman" w:hAnsi="Times New Roman" w:cs="Times New Roman"/>
          <w:b/>
          <w:bCs/>
        </w:rPr>
        <w:lastRenderedPageBreak/>
        <w:t xml:space="preserve">yourself to which you can refer during the seminar. </w:t>
      </w:r>
      <w:r w:rsidR="00746939" w:rsidRPr="0096254E">
        <w:rPr>
          <w:rFonts w:ascii="Times New Roman" w:hAnsi="Times New Roman" w:cs="Times New Roman"/>
          <w:b/>
          <w:bCs/>
        </w:rPr>
        <w:t>No late questions will be accepted.</w:t>
      </w:r>
    </w:p>
    <w:p w:rsidR="00176A02" w:rsidRPr="0096254E" w:rsidRDefault="009005DD" w:rsidP="00176A02">
      <w:pPr>
        <w:pStyle w:val="ListParagraph"/>
        <w:numPr>
          <w:ilvl w:val="0"/>
          <w:numId w:val="1"/>
        </w:numPr>
        <w:rPr>
          <w:rFonts w:ascii="Times New Roman" w:hAnsi="Times New Roman" w:cs="Times New Roman"/>
        </w:rPr>
      </w:pPr>
      <w:r w:rsidRPr="00176A02">
        <w:rPr>
          <w:rFonts w:ascii="Times New Roman" w:hAnsi="Times New Roman" w:cs="Times New Roman"/>
        </w:rPr>
        <w:t>Verbal participation</w:t>
      </w:r>
      <w:r w:rsidR="00487902" w:rsidRPr="00176A02">
        <w:rPr>
          <w:rFonts w:ascii="Times New Roman" w:hAnsi="Times New Roman" w:cs="Times New Roman"/>
        </w:rPr>
        <w:t xml:space="preserve"> </w:t>
      </w:r>
      <w:r w:rsidR="000C2784" w:rsidRPr="00176A02">
        <w:rPr>
          <w:rFonts w:ascii="Times New Roman" w:hAnsi="Times New Roman" w:cs="Times New Roman"/>
        </w:rPr>
        <w:t xml:space="preserve">= </w:t>
      </w:r>
      <w:r w:rsidR="0034663A" w:rsidRPr="00176A02">
        <w:rPr>
          <w:rFonts w:ascii="Times New Roman" w:hAnsi="Times New Roman" w:cs="Times New Roman"/>
        </w:rPr>
        <w:t>2</w:t>
      </w:r>
      <w:r w:rsidR="00746939" w:rsidRPr="00176A02">
        <w:rPr>
          <w:rFonts w:ascii="Times New Roman" w:hAnsi="Times New Roman" w:cs="Times New Roman"/>
        </w:rPr>
        <w:t>4</w:t>
      </w:r>
      <w:r w:rsidRPr="00176A02">
        <w:rPr>
          <w:rFonts w:ascii="Times New Roman" w:hAnsi="Times New Roman" w:cs="Times New Roman"/>
        </w:rPr>
        <w:t>%</w:t>
      </w:r>
      <w:r w:rsidR="000C2784" w:rsidRPr="00176A02">
        <w:rPr>
          <w:rFonts w:ascii="Times New Roman" w:hAnsi="Times New Roman" w:cs="Times New Roman"/>
        </w:rPr>
        <w:t xml:space="preserve"> </w:t>
      </w:r>
    </w:p>
    <w:p w:rsidR="009005DD" w:rsidRPr="00176A02" w:rsidRDefault="009005DD" w:rsidP="00E2157F">
      <w:pPr>
        <w:pStyle w:val="ListParagraph"/>
        <w:rPr>
          <w:rFonts w:ascii="Times New Roman" w:hAnsi="Times New Roman" w:cs="Times New Roman"/>
        </w:rPr>
      </w:pPr>
      <w:r w:rsidRPr="00176A02">
        <w:rPr>
          <w:rFonts w:ascii="Times New Roman" w:hAnsi="Times New Roman" w:cs="Times New Roman"/>
        </w:rPr>
        <w:t xml:space="preserve">This course will be conducted as a seminar. </w:t>
      </w:r>
      <w:r w:rsidRPr="00176A02">
        <w:rPr>
          <w:rFonts w:ascii="Times New Roman" w:hAnsi="Times New Roman" w:cs="Times New Roman"/>
          <w:bCs/>
        </w:rPr>
        <w:t xml:space="preserve">You must come prepared to </w:t>
      </w:r>
      <w:r w:rsidR="00176A02">
        <w:rPr>
          <w:rFonts w:ascii="Times New Roman" w:hAnsi="Times New Roman" w:cs="Times New Roman"/>
          <w:bCs/>
        </w:rPr>
        <w:t>participate</w:t>
      </w:r>
      <w:r w:rsidR="000C2784" w:rsidRPr="00176A02">
        <w:rPr>
          <w:rFonts w:ascii="Times New Roman" w:hAnsi="Times New Roman" w:cs="Times New Roman"/>
          <w:bCs/>
        </w:rPr>
        <w:t>.</w:t>
      </w:r>
      <w:r w:rsidRPr="00176A02">
        <w:rPr>
          <w:rFonts w:ascii="Times New Roman" w:hAnsi="Times New Roman" w:cs="Times New Roman"/>
        </w:rPr>
        <w:t xml:space="preserve"> </w:t>
      </w:r>
      <w:r w:rsidR="00487902" w:rsidRPr="00176A02">
        <w:rPr>
          <w:rFonts w:ascii="Times New Roman" w:hAnsi="Times New Roman" w:cs="Times New Roman"/>
        </w:rPr>
        <w:t xml:space="preserve">Participation will be evaluated </w:t>
      </w:r>
      <w:r w:rsidR="0034663A" w:rsidRPr="00176A02">
        <w:rPr>
          <w:rFonts w:ascii="Times New Roman" w:hAnsi="Times New Roman" w:cs="Times New Roman"/>
        </w:rPr>
        <w:t>weekly</w:t>
      </w:r>
      <w:r w:rsidR="00487902" w:rsidRPr="00176A02">
        <w:rPr>
          <w:rFonts w:ascii="Times New Roman" w:hAnsi="Times New Roman" w:cs="Times New Roman"/>
        </w:rPr>
        <w:t>.</w:t>
      </w:r>
    </w:p>
    <w:p w:rsidR="008F4EF9" w:rsidRPr="0096254E" w:rsidRDefault="008F4EF9" w:rsidP="006F5BC4">
      <w:pPr>
        <w:rPr>
          <w:rFonts w:ascii="Times New Roman" w:hAnsi="Times New Roman" w:cs="Times New Roman"/>
          <w:b/>
        </w:rPr>
      </w:pPr>
    </w:p>
    <w:p w:rsidR="006F5BC4" w:rsidRPr="0096254E" w:rsidRDefault="008F4EF9" w:rsidP="006F5BC4">
      <w:pPr>
        <w:rPr>
          <w:rFonts w:ascii="Times New Roman" w:hAnsi="Times New Roman" w:cs="Times New Roman"/>
          <w:b/>
        </w:rPr>
      </w:pPr>
      <w:r w:rsidRPr="0096254E">
        <w:rPr>
          <w:rFonts w:ascii="Times New Roman" w:hAnsi="Times New Roman" w:cs="Times New Roman"/>
          <w:b/>
        </w:rPr>
        <w:t>Schedule</w:t>
      </w:r>
    </w:p>
    <w:p w:rsidR="006F5BC4" w:rsidRPr="0096254E" w:rsidRDefault="006F5BC4" w:rsidP="006F5BC4">
      <w:pPr>
        <w:rPr>
          <w:rFonts w:ascii="Times New Roman" w:hAnsi="Times New Roman" w:cs="Times New Roman"/>
          <w:b/>
        </w:rPr>
      </w:pPr>
      <w:r w:rsidRPr="0096254E">
        <w:rPr>
          <w:rFonts w:ascii="Times New Roman" w:hAnsi="Times New Roman" w:cs="Times New Roman"/>
          <w:b/>
        </w:rPr>
        <w:t>Sept 5 Intro</w:t>
      </w:r>
      <w:r w:rsidR="00D27939" w:rsidRPr="0096254E">
        <w:rPr>
          <w:rFonts w:ascii="Times New Roman" w:hAnsi="Times New Roman" w:cs="Times New Roman"/>
          <w:b/>
        </w:rPr>
        <w:t>ductions and overview of the seminar</w:t>
      </w:r>
      <w:r w:rsidR="0096254E">
        <w:rPr>
          <w:rFonts w:ascii="Times New Roman" w:hAnsi="Times New Roman" w:cs="Times New Roman"/>
          <w:b/>
        </w:rPr>
        <w:t>; discussion of goals.</w:t>
      </w:r>
    </w:p>
    <w:p w:rsidR="006F5BC4" w:rsidRPr="0096254E" w:rsidRDefault="006F5BC4" w:rsidP="006F5BC4">
      <w:pPr>
        <w:rPr>
          <w:rFonts w:ascii="Times New Roman" w:hAnsi="Times New Roman" w:cs="Times New Roman"/>
        </w:rPr>
      </w:pPr>
    </w:p>
    <w:p w:rsidR="006F5BC4" w:rsidRPr="0096254E" w:rsidRDefault="006F5BC4" w:rsidP="0096254E">
      <w:pPr>
        <w:pStyle w:val="ListParagraph"/>
        <w:numPr>
          <w:ilvl w:val="0"/>
          <w:numId w:val="7"/>
        </w:numPr>
        <w:tabs>
          <w:tab w:val="left" w:pos="284"/>
        </w:tabs>
        <w:ind w:left="0" w:firstLine="0"/>
        <w:rPr>
          <w:rFonts w:ascii="Times New Roman" w:hAnsi="Times New Roman" w:cs="Times New Roman"/>
          <w:b/>
        </w:rPr>
      </w:pPr>
      <w:r w:rsidRPr="0096254E">
        <w:rPr>
          <w:rFonts w:ascii="Times New Roman" w:hAnsi="Times New Roman" w:cs="Times New Roman"/>
          <w:b/>
        </w:rPr>
        <w:t xml:space="preserve">Sept 12 </w:t>
      </w:r>
      <w:r w:rsidR="00B34E3F" w:rsidRPr="0096254E">
        <w:rPr>
          <w:rFonts w:ascii="Times New Roman" w:hAnsi="Times New Roman" w:cs="Times New Roman"/>
          <w:b/>
        </w:rPr>
        <w:t>Religious Studies: How did we get here?</w:t>
      </w:r>
    </w:p>
    <w:p w:rsidR="0001130E" w:rsidRPr="0001130E" w:rsidRDefault="0001130E" w:rsidP="0001130E">
      <w:pPr>
        <w:tabs>
          <w:tab w:val="left" w:pos="284"/>
        </w:tabs>
        <w:rPr>
          <w:rFonts w:ascii="Times New Roman" w:eastAsia="Times New Roman" w:hAnsi="Times New Roman" w:cs="Times New Roman"/>
          <w:bCs/>
          <w:color w:val="000000"/>
          <w:lang w:val="en-CA"/>
        </w:rPr>
      </w:pPr>
      <w:r w:rsidRPr="0001130E">
        <w:rPr>
          <w:rFonts w:ascii="Times New Roman" w:eastAsia="Times New Roman" w:hAnsi="Times New Roman" w:cs="Times New Roman"/>
          <w:bCs/>
          <w:color w:val="000000"/>
          <w:lang w:val="en-CA"/>
        </w:rPr>
        <w:t>Readings available on Avenue.</w:t>
      </w:r>
    </w:p>
    <w:p w:rsidR="0001130E" w:rsidRPr="0096254E" w:rsidRDefault="0001130E" w:rsidP="0096254E">
      <w:pPr>
        <w:tabs>
          <w:tab w:val="left" w:pos="284"/>
        </w:tabs>
        <w:rPr>
          <w:rFonts w:ascii="Times New Roman" w:hAnsi="Times New Roman" w:cs="Times New Roman"/>
        </w:rPr>
      </w:pPr>
    </w:p>
    <w:p w:rsidR="006F5BC4" w:rsidRDefault="006F5BC4" w:rsidP="0096254E">
      <w:pPr>
        <w:pStyle w:val="ListParagraph"/>
        <w:numPr>
          <w:ilvl w:val="0"/>
          <w:numId w:val="7"/>
        </w:numPr>
        <w:tabs>
          <w:tab w:val="left" w:pos="284"/>
        </w:tabs>
        <w:ind w:left="0" w:firstLine="0"/>
        <w:rPr>
          <w:rFonts w:ascii="Times New Roman" w:eastAsia="Times New Roman" w:hAnsi="Times New Roman" w:cs="Times New Roman"/>
          <w:b/>
          <w:color w:val="000000"/>
          <w:lang w:val="en-CA"/>
        </w:rPr>
      </w:pPr>
      <w:r w:rsidRPr="0096254E">
        <w:rPr>
          <w:rFonts w:ascii="Times New Roman" w:eastAsia="Times New Roman" w:hAnsi="Times New Roman" w:cs="Times New Roman"/>
          <w:b/>
          <w:color w:val="000000"/>
          <w:lang w:val="en-CA"/>
        </w:rPr>
        <w:t xml:space="preserve">Sept 19 </w:t>
      </w:r>
      <w:r w:rsidR="00746939" w:rsidRPr="00746939">
        <w:rPr>
          <w:rFonts w:ascii="Times New Roman" w:eastAsia="Times New Roman" w:hAnsi="Times New Roman" w:cs="Times New Roman"/>
          <w:b/>
          <w:color w:val="000000"/>
          <w:lang w:val="en-CA"/>
        </w:rPr>
        <w:t xml:space="preserve">(1) </w:t>
      </w:r>
      <w:r w:rsidRPr="0096254E">
        <w:rPr>
          <w:rFonts w:ascii="Times New Roman" w:eastAsia="Times New Roman" w:hAnsi="Times New Roman" w:cs="Times New Roman"/>
          <w:b/>
          <w:color w:val="000000"/>
          <w:highlight w:val="yellow"/>
          <w:lang w:val="en-CA"/>
        </w:rPr>
        <w:t xml:space="preserve">Professor Ellen </w:t>
      </w:r>
      <w:proofErr w:type="spellStart"/>
      <w:r w:rsidRPr="0096254E">
        <w:rPr>
          <w:rFonts w:ascii="Times New Roman" w:eastAsia="Times New Roman" w:hAnsi="Times New Roman" w:cs="Times New Roman"/>
          <w:b/>
          <w:color w:val="000000"/>
          <w:highlight w:val="yellow"/>
          <w:lang w:val="en-CA"/>
        </w:rPr>
        <w:t>Badone</w:t>
      </w:r>
      <w:proofErr w:type="spellEnd"/>
    </w:p>
    <w:p w:rsidR="0096254E" w:rsidRPr="0096254E" w:rsidRDefault="0096254E" w:rsidP="0096254E">
      <w:pPr>
        <w:pStyle w:val="ListParagraph"/>
        <w:tabs>
          <w:tab w:val="left" w:pos="284"/>
        </w:tabs>
        <w:ind w:left="0"/>
        <w:rPr>
          <w:rFonts w:ascii="Times New Roman" w:eastAsia="Times New Roman" w:hAnsi="Times New Roman" w:cs="Times New Roman"/>
          <w:bCs/>
          <w:color w:val="000000"/>
          <w:lang w:val="en-CA"/>
        </w:rPr>
      </w:pPr>
      <w:r>
        <w:rPr>
          <w:rFonts w:ascii="Times New Roman" w:eastAsia="Times New Roman" w:hAnsi="Times New Roman" w:cs="Times New Roman"/>
          <w:bCs/>
          <w:color w:val="000000"/>
          <w:lang w:val="en-CA"/>
        </w:rPr>
        <w:t>Readings available on Avenue.</w:t>
      </w:r>
    </w:p>
    <w:p w:rsidR="006F5BC4" w:rsidRPr="0096254E" w:rsidRDefault="006F5BC4" w:rsidP="0096254E">
      <w:pPr>
        <w:tabs>
          <w:tab w:val="left" w:pos="284"/>
        </w:tabs>
        <w:rPr>
          <w:rFonts w:ascii="Times New Roman" w:hAnsi="Times New Roman" w:cs="Times New Roman"/>
          <w:b/>
        </w:rPr>
      </w:pPr>
    </w:p>
    <w:p w:rsidR="00B34E3F" w:rsidRPr="0096254E" w:rsidRDefault="006F5BC4" w:rsidP="0096254E">
      <w:pPr>
        <w:pStyle w:val="ListParagraph"/>
        <w:numPr>
          <w:ilvl w:val="0"/>
          <w:numId w:val="7"/>
        </w:numPr>
        <w:tabs>
          <w:tab w:val="left" w:pos="284"/>
        </w:tabs>
        <w:ind w:left="0" w:firstLine="0"/>
        <w:rPr>
          <w:rFonts w:ascii="Times New Roman" w:eastAsia="Times New Roman" w:hAnsi="Times New Roman" w:cs="Times New Roman"/>
          <w:b/>
          <w:color w:val="000000"/>
          <w:lang w:val="en-CA"/>
        </w:rPr>
      </w:pPr>
      <w:r w:rsidRPr="0096254E">
        <w:rPr>
          <w:rFonts w:ascii="Times New Roman" w:eastAsia="Times New Roman" w:hAnsi="Times New Roman" w:cs="Times New Roman"/>
          <w:b/>
          <w:color w:val="000000"/>
          <w:lang w:val="en-CA"/>
        </w:rPr>
        <w:t xml:space="preserve">Sept 26 </w:t>
      </w:r>
      <w:r w:rsidR="00B34E3F" w:rsidRPr="0096254E">
        <w:rPr>
          <w:rFonts w:ascii="Times New Roman" w:eastAsia="Times New Roman" w:hAnsi="Times New Roman" w:cs="Times New Roman"/>
          <w:b/>
          <w:color w:val="000000"/>
          <w:lang w:val="en-CA"/>
        </w:rPr>
        <w:t>Religious Studies: Where are we going?</w:t>
      </w:r>
    </w:p>
    <w:p w:rsidR="0001130E" w:rsidRPr="0001130E" w:rsidRDefault="0001130E" w:rsidP="0001130E">
      <w:pPr>
        <w:tabs>
          <w:tab w:val="left" w:pos="284"/>
        </w:tabs>
        <w:rPr>
          <w:rFonts w:ascii="Times New Roman" w:eastAsia="Times New Roman" w:hAnsi="Times New Roman" w:cs="Times New Roman"/>
          <w:bCs/>
          <w:color w:val="000000"/>
          <w:lang w:val="en-CA"/>
        </w:rPr>
      </w:pPr>
      <w:r w:rsidRPr="0001130E">
        <w:rPr>
          <w:rFonts w:ascii="Times New Roman" w:eastAsia="Times New Roman" w:hAnsi="Times New Roman" w:cs="Times New Roman"/>
          <w:bCs/>
          <w:color w:val="000000"/>
          <w:lang w:val="en-CA"/>
        </w:rPr>
        <w:t>Readings available on Avenue.</w:t>
      </w:r>
    </w:p>
    <w:p w:rsidR="0096254E" w:rsidRPr="0096254E" w:rsidRDefault="006F5BC4" w:rsidP="0096254E">
      <w:pPr>
        <w:pStyle w:val="ListParagraph"/>
        <w:tabs>
          <w:tab w:val="left" w:pos="284"/>
        </w:tabs>
        <w:ind w:left="0"/>
        <w:rPr>
          <w:rFonts w:ascii="Times New Roman" w:eastAsia="Times New Roman" w:hAnsi="Times New Roman" w:cs="Times New Roman"/>
          <w:b/>
          <w:color w:val="000000"/>
          <w:lang w:val="en-CA"/>
        </w:rPr>
      </w:pPr>
      <w:r w:rsidRPr="0096254E">
        <w:rPr>
          <w:rFonts w:ascii="Times New Roman" w:eastAsia="Times New Roman" w:hAnsi="Times New Roman" w:cs="Times New Roman"/>
          <w:color w:val="000000"/>
          <w:lang w:val="en-CA"/>
        </w:rPr>
        <w:br/>
      </w:r>
      <w:r w:rsidR="0096254E" w:rsidRPr="0096254E">
        <w:rPr>
          <w:rFonts w:ascii="Times New Roman" w:eastAsia="Times New Roman" w:hAnsi="Times New Roman" w:cs="Times New Roman"/>
          <w:b/>
          <w:color w:val="000000"/>
          <w:lang w:val="en-CA"/>
        </w:rPr>
        <w:t xml:space="preserve">4. </w:t>
      </w:r>
      <w:r w:rsidRPr="0096254E">
        <w:rPr>
          <w:rFonts w:ascii="Times New Roman" w:eastAsia="Times New Roman" w:hAnsi="Times New Roman" w:cs="Times New Roman"/>
          <w:b/>
          <w:color w:val="000000"/>
          <w:lang w:val="en-CA"/>
        </w:rPr>
        <w:t>Oct 3</w:t>
      </w:r>
      <w:r w:rsidR="00746939">
        <w:rPr>
          <w:rFonts w:ascii="Times New Roman" w:eastAsia="Times New Roman" w:hAnsi="Times New Roman" w:cs="Times New Roman"/>
          <w:b/>
          <w:color w:val="000000"/>
          <w:lang w:val="en-CA"/>
        </w:rPr>
        <w:t xml:space="preserve"> (2)</w:t>
      </w:r>
      <w:r w:rsidRPr="0096254E">
        <w:rPr>
          <w:rFonts w:ascii="Times New Roman" w:eastAsia="Times New Roman" w:hAnsi="Times New Roman" w:cs="Times New Roman"/>
          <w:b/>
          <w:color w:val="000000"/>
          <w:lang w:val="en-CA"/>
        </w:rPr>
        <w:t xml:space="preserve"> </w:t>
      </w:r>
      <w:r w:rsidRPr="0096254E">
        <w:rPr>
          <w:rFonts w:ascii="Times New Roman" w:eastAsia="Times New Roman" w:hAnsi="Times New Roman" w:cs="Times New Roman"/>
          <w:b/>
          <w:color w:val="000000"/>
          <w:highlight w:val="yellow"/>
          <w:lang w:val="en-CA"/>
        </w:rPr>
        <w:t>Professor Celia Rothenberg</w:t>
      </w:r>
    </w:p>
    <w:p w:rsidR="0096254E" w:rsidRPr="0096254E" w:rsidRDefault="0096254E" w:rsidP="0096254E">
      <w:pPr>
        <w:pStyle w:val="ListParagraph"/>
        <w:tabs>
          <w:tab w:val="left" w:pos="284"/>
        </w:tabs>
        <w:ind w:left="0"/>
        <w:rPr>
          <w:rFonts w:ascii="Times New Roman" w:eastAsia="Times New Roman" w:hAnsi="Times New Roman" w:cs="Times New Roman"/>
          <w:bCs/>
          <w:color w:val="000000"/>
          <w:lang w:val="en-CA"/>
        </w:rPr>
      </w:pPr>
      <w:r>
        <w:rPr>
          <w:rFonts w:ascii="Times New Roman" w:eastAsia="Times New Roman" w:hAnsi="Times New Roman" w:cs="Times New Roman"/>
          <w:bCs/>
          <w:color w:val="000000"/>
          <w:lang w:val="en-CA"/>
        </w:rPr>
        <w:t>Readings available on Avenue.</w:t>
      </w:r>
    </w:p>
    <w:p w:rsidR="006F5BC4" w:rsidRPr="0096254E" w:rsidRDefault="006F5BC4" w:rsidP="0096254E">
      <w:pPr>
        <w:tabs>
          <w:tab w:val="left" w:pos="284"/>
        </w:tabs>
        <w:rPr>
          <w:rFonts w:ascii="Times New Roman" w:eastAsia="Times New Roman" w:hAnsi="Times New Roman" w:cs="Times New Roman"/>
          <w:b/>
          <w:color w:val="000000"/>
          <w:lang w:val="en-CA"/>
        </w:rPr>
      </w:pPr>
    </w:p>
    <w:p w:rsidR="006F5BC4" w:rsidRPr="0096254E" w:rsidRDefault="006F5BC4" w:rsidP="0096254E">
      <w:pPr>
        <w:pStyle w:val="ListParagraph"/>
        <w:numPr>
          <w:ilvl w:val="0"/>
          <w:numId w:val="12"/>
        </w:numPr>
        <w:tabs>
          <w:tab w:val="left" w:pos="284"/>
        </w:tabs>
        <w:ind w:left="0" w:firstLine="0"/>
        <w:rPr>
          <w:rFonts w:ascii="Times New Roman" w:eastAsia="Times New Roman" w:hAnsi="Times New Roman" w:cs="Times New Roman"/>
          <w:b/>
          <w:color w:val="000000"/>
          <w:lang w:val="en-CA"/>
        </w:rPr>
      </w:pPr>
      <w:r w:rsidRPr="0096254E">
        <w:rPr>
          <w:rFonts w:ascii="Times New Roman" w:eastAsia="Times New Roman" w:hAnsi="Times New Roman" w:cs="Times New Roman"/>
          <w:b/>
          <w:color w:val="000000"/>
          <w:lang w:val="en-CA"/>
        </w:rPr>
        <w:t>Oct 10</w:t>
      </w:r>
      <w:r w:rsidR="00746939">
        <w:rPr>
          <w:rFonts w:ascii="Times New Roman" w:eastAsia="Times New Roman" w:hAnsi="Times New Roman" w:cs="Times New Roman"/>
          <w:b/>
          <w:color w:val="000000"/>
          <w:lang w:val="en-CA"/>
        </w:rPr>
        <w:t xml:space="preserve"> (3)</w:t>
      </w:r>
      <w:r w:rsidRPr="0096254E">
        <w:rPr>
          <w:rFonts w:ascii="Times New Roman" w:eastAsia="Times New Roman" w:hAnsi="Times New Roman" w:cs="Times New Roman"/>
          <w:b/>
          <w:color w:val="000000"/>
          <w:lang w:val="en-CA"/>
        </w:rPr>
        <w:t xml:space="preserve"> </w:t>
      </w:r>
      <w:r w:rsidR="00B34E3F" w:rsidRPr="0096254E">
        <w:rPr>
          <w:rFonts w:ascii="Times New Roman" w:eastAsia="Times New Roman" w:hAnsi="Times New Roman" w:cs="Times New Roman"/>
          <w:b/>
          <w:color w:val="000000"/>
          <w:highlight w:val="yellow"/>
          <w:lang w:val="en-CA"/>
        </w:rPr>
        <w:t xml:space="preserve">Professor Ellen </w:t>
      </w:r>
      <w:proofErr w:type="spellStart"/>
      <w:r w:rsidR="00B34E3F" w:rsidRPr="0096254E">
        <w:rPr>
          <w:rFonts w:ascii="Times New Roman" w:eastAsia="Times New Roman" w:hAnsi="Times New Roman" w:cs="Times New Roman"/>
          <w:b/>
          <w:color w:val="000000"/>
          <w:highlight w:val="yellow"/>
          <w:lang w:val="en-CA"/>
        </w:rPr>
        <w:t>Amster</w:t>
      </w:r>
      <w:proofErr w:type="spellEnd"/>
    </w:p>
    <w:p w:rsidR="0096254E" w:rsidRPr="0096254E" w:rsidRDefault="0096254E" w:rsidP="0096254E">
      <w:pPr>
        <w:tabs>
          <w:tab w:val="left" w:pos="284"/>
        </w:tabs>
        <w:rPr>
          <w:rFonts w:ascii="Times New Roman" w:eastAsia="Times New Roman" w:hAnsi="Times New Roman" w:cs="Times New Roman"/>
          <w:bCs/>
          <w:color w:val="000000"/>
          <w:lang w:val="en-CA"/>
        </w:rPr>
      </w:pPr>
      <w:r w:rsidRPr="0096254E">
        <w:rPr>
          <w:rFonts w:ascii="Times New Roman" w:eastAsia="Times New Roman" w:hAnsi="Times New Roman" w:cs="Times New Roman"/>
          <w:bCs/>
          <w:color w:val="000000"/>
          <w:lang w:val="en-CA"/>
        </w:rPr>
        <w:t>Readings available on Avenue.</w:t>
      </w:r>
    </w:p>
    <w:p w:rsidR="006F5BC4" w:rsidRPr="0096254E" w:rsidRDefault="006F5BC4" w:rsidP="0096254E">
      <w:pPr>
        <w:tabs>
          <w:tab w:val="left" w:pos="284"/>
        </w:tabs>
        <w:rPr>
          <w:rFonts w:ascii="Times New Roman" w:eastAsia="Times New Roman" w:hAnsi="Times New Roman" w:cs="Times New Roman"/>
          <w:b/>
          <w:color w:val="000000"/>
          <w:lang w:val="en-CA"/>
        </w:rPr>
      </w:pPr>
      <w:r w:rsidRPr="0096254E">
        <w:rPr>
          <w:rFonts w:ascii="Times New Roman" w:eastAsia="Times New Roman" w:hAnsi="Times New Roman" w:cs="Times New Roman"/>
          <w:b/>
          <w:color w:val="000000"/>
          <w:lang w:val="en-CA"/>
        </w:rPr>
        <w:br/>
      </w:r>
      <w:r w:rsidR="0096254E" w:rsidRPr="0096254E">
        <w:rPr>
          <w:rFonts w:ascii="Times New Roman" w:eastAsia="Times New Roman" w:hAnsi="Times New Roman" w:cs="Times New Roman"/>
          <w:b/>
          <w:color w:val="000000"/>
          <w:lang w:val="en-CA"/>
        </w:rPr>
        <w:t xml:space="preserve">6. </w:t>
      </w:r>
      <w:r w:rsidRPr="0096254E">
        <w:rPr>
          <w:rFonts w:ascii="Times New Roman" w:eastAsia="Times New Roman" w:hAnsi="Times New Roman" w:cs="Times New Roman"/>
          <w:b/>
          <w:color w:val="000000"/>
          <w:lang w:val="en-CA"/>
        </w:rPr>
        <w:t>Oct 17  Reading Week</w:t>
      </w:r>
    </w:p>
    <w:p w:rsidR="006F5BC4" w:rsidRPr="0096254E" w:rsidRDefault="006F5BC4" w:rsidP="0096254E">
      <w:pPr>
        <w:tabs>
          <w:tab w:val="left" w:pos="284"/>
        </w:tabs>
        <w:rPr>
          <w:rFonts w:ascii="Times New Roman" w:eastAsia="Times New Roman" w:hAnsi="Times New Roman" w:cs="Times New Roman"/>
          <w:b/>
          <w:color w:val="000000"/>
          <w:lang w:val="en-CA"/>
        </w:rPr>
      </w:pPr>
    </w:p>
    <w:p w:rsidR="006F5BC4" w:rsidRPr="0096254E" w:rsidRDefault="006F5BC4" w:rsidP="0096254E">
      <w:pPr>
        <w:pStyle w:val="ListParagraph"/>
        <w:numPr>
          <w:ilvl w:val="0"/>
          <w:numId w:val="13"/>
        </w:numPr>
        <w:tabs>
          <w:tab w:val="left" w:pos="284"/>
        </w:tabs>
        <w:ind w:left="0" w:firstLine="0"/>
        <w:rPr>
          <w:rFonts w:ascii="Times New Roman" w:eastAsia="Times New Roman" w:hAnsi="Times New Roman" w:cs="Times New Roman"/>
          <w:b/>
          <w:color w:val="000000"/>
          <w:lang w:val="en-CA"/>
        </w:rPr>
      </w:pPr>
      <w:r w:rsidRPr="0096254E">
        <w:rPr>
          <w:rFonts w:ascii="Times New Roman" w:eastAsia="Times New Roman" w:hAnsi="Times New Roman" w:cs="Times New Roman"/>
          <w:b/>
          <w:color w:val="000000"/>
          <w:lang w:val="en-CA"/>
        </w:rPr>
        <w:t>Oct 24</w:t>
      </w:r>
      <w:r w:rsidR="00746939">
        <w:rPr>
          <w:rFonts w:ascii="Times New Roman" w:eastAsia="Times New Roman" w:hAnsi="Times New Roman" w:cs="Times New Roman"/>
          <w:b/>
          <w:color w:val="000000"/>
          <w:lang w:val="en-CA"/>
        </w:rPr>
        <w:t xml:space="preserve"> (4)</w:t>
      </w:r>
      <w:r w:rsidR="000348F9" w:rsidRPr="0096254E">
        <w:rPr>
          <w:rFonts w:ascii="Times New Roman" w:eastAsia="Times New Roman" w:hAnsi="Times New Roman" w:cs="Times New Roman"/>
          <w:b/>
          <w:color w:val="000000"/>
          <w:lang w:val="en-CA"/>
        </w:rPr>
        <w:t xml:space="preserve"> </w:t>
      </w:r>
      <w:r w:rsidR="000348F9" w:rsidRPr="0096254E">
        <w:rPr>
          <w:rFonts w:ascii="Times New Roman" w:eastAsia="Times New Roman" w:hAnsi="Times New Roman" w:cs="Times New Roman"/>
          <w:b/>
          <w:color w:val="000000"/>
          <w:highlight w:val="yellow"/>
          <w:lang w:val="en-CA"/>
        </w:rPr>
        <w:t xml:space="preserve">Professor Dan </w:t>
      </w:r>
      <w:proofErr w:type="spellStart"/>
      <w:r w:rsidR="000348F9" w:rsidRPr="0096254E">
        <w:rPr>
          <w:rFonts w:ascii="Times New Roman" w:eastAsia="Times New Roman" w:hAnsi="Times New Roman" w:cs="Times New Roman"/>
          <w:b/>
          <w:color w:val="000000"/>
          <w:highlight w:val="yellow"/>
          <w:lang w:val="en-CA"/>
        </w:rPr>
        <w:t>Machiela</w:t>
      </w:r>
      <w:proofErr w:type="spellEnd"/>
    </w:p>
    <w:p w:rsidR="0096254E" w:rsidRPr="0096254E" w:rsidRDefault="0096254E" w:rsidP="0096254E">
      <w:pPr>
        <w:tabs>
          <w:tab w:val="left" w:pos="284"/>
        </w:tabs>
        <w:rPr>
          <w:rFonts w:ascii="Times New Roman" w:eastAsia="Times New Roman" w:hAnsi="Times New Roman" w:cs="Times New Roman"/>
          <w:bCs/>
          <w:color w:val="000000"/>
          <w:lang w:val="en-CA"/>
        </w:rPr>
      </w:pPr>
      <w:r w:rsidRPr="0096254E">
        <w:rPr>
          <w:rFonts w:ascii="Times New Roman" w:eastAsia="Times New Roman" w:hAnsi="Times New Roman" w:cs="Times New Roman"/>
          <w:bCs/>
          <w:color w:val="000000"/>
          <w:lang w:val="en-CA"/>
        </w:rPr>
        <w:t>Readings available on Avenue.</w:t>
      </w:r>
    </w:p>
    <w:p w:rsidR="006F5BC4" w:rsidRPr="0096254E" w:rsidRDefault="006F5BC4" w:rsidP="0096254E">
      <w:pPr>
        <w:tabs>
          <w:tab w:val="left" w:pos="284"/>
        </w:tabs>
        <w:rPr>
          <w:rFonts w:ascii="Times New Roman" w:eastAsia="Times New Roman" w:hAnsi="Times New Roman" w:cs="Times New Roman"/>
          <w:b/>
          <w:color w:val="000000"/>
          <w:lang w:val="en-CA"/>
        </w:rPr>
      </w:pPr>
      <w:r w:rsidRPr="0096254E">
        <w:rPr>
          <w:rFonts w:ascii="Times New Roman" w:eastAsia="Times New Roman" w:hAnsi="Times New Roman" w:cs="Times New Roman"/>
          <w:b/>
          <w:color w:val="000000"/>
          <w:lang w:val="en-CA"/>
        </w:rPr>
        <w:br/>
      </w:r>
      <w:r w:rsidR="0096254E" w:rsidRPr="0096254E">
        <w:rPr>
          <w:rFonts w:ascii="Times New Roman" w:eastAsia="Times New Roman" w:hAnsi="Times New Roman" w:cs="Times New Roman"/>
          <w:b/>
          <w:color w:val="000000"/>
          <w:lang w:val="en-CA"/>
        </w:rPr>
        <w:t xml:space="preserve">8. </w:t>
      </w:r>
      <w:r w:rsidRPr="0096254E">
        <w:rPr>
          <w:rFonts w:ascii="Times New Roman" w:eastAsia="Times New Roman" w:hAnsi="Times New Roman" w:cs="Times New Roman"/>
          <w:b/>
          <w:color w:val="000000"/>
          <w:lang w:val="en-CA"/>
        </w:rPr>
        <w:t>Oct 31</w:t>
      </w:r>
      <w:r w:rsidR="00746939">
        <w:rPr>
          <w:rFonts w:ascii="Times New Roman" w:eastAsia="Times New Roman" w:hAnsi="Times New Roman" w:cs="Times New Roman"/>
          <w:b/>
          <w:color w:val="000000"/>
          <w:lang w:val="en-CA"/>
        </w:rPr>
        <w:t>(5)</w:t>
      </w:r>
      <w:r w:rsidR="00DC29B7" w:rsidRPr="0096254E">
        <w:rPr>
          <w:rFonts w:ascii="Times New Roman" w:eastAsia="Times New Roman" w:hAnsi="Times New Roman" w:cs="Times New Roman"/>
          <w:b/>
          <w:color w:val="000000"/>
          <w:lang w:val="en-CA"/>
        </w:rPr>
        <w:t xml:space="preserve"> </w:t>
      </w:r>
      <w:r w:rsidR="00DC29B7" w:rsidRPr="0096254E">
        <w:rPr>
          <w:rFonts w:ascii="Times New Roman" w:eastAsia="Times New Roman" w:hAnsi="Times New Roman" w:cs="Times New Roman"/>
          <w:b/>
          <w:color w:val="000000"/>
          <w:highlight w:val="yellow"/>
          <w:lang w:val="en-CA"/>
        </w:rPr>
        <w:t>Professor Mark Rowe</w:t>
      </w:r>
    </w:p>
    <w:p w:rsidR="0096254E" w:rsidRPr="0096254E" w:rsidRDefault="0096254E" w:rsidP="0096254E">
      <w:pPr>
        <w:pStyle w:val="ListParagraph"/>
        <w:tabs>
          <w:tab w:val="left" w:pos="284"/>
        </w:tabs>
        <w:ind w:left="0"/>
        <w:rPr>
          <w:rFonts w:ascii="Times New Roman" w:eastAsia="Times New Roman" w:hAnsi="Times New Roman" w:cs="Times New Roman"/>
          <w:bCs/>
          <w:color w:val="000000"/>
          <w:lang w:val="en-CA"/>
        </w:rPr>
      </w:pPr>
      <w:r>
        <w:rPr>
          <w:rFonts w:ascii="Times New Roman" w:eastAsia="Times New Roman" w:hAnsi="Times New Roman" w:cs="Times New Roman"/>
          <w:bCs/>
          <w:color w:val="000000"/>
          <w:lang w:val="en-CA"/>
        </w:rPr>
        <w:t>Readings available on Avenue.</w:t>
      </w:r>
    </w:p>
    <w:p w:rsidR="006F5BC4" w:rsidRPr="0096254E" w:rsidRDefault="006F5BC4" w:rsidP="0096254E">
      <w:pPr>
        <w:tabs>
          <w:tab w:val="left" w:pos="284"/>
        </w:tabs>
        <w:rPr>
          <w:rFonts w:ascii="Times New Roman" w:eastAsia="Times New Roman" w:hAnsi="Times New Roman" w:cs="Times New Roman"/>
          <w:b/>
          <w:color w:val="000000"/>
          <w:lang w:val="en-CA"/>
        </w:rPr>
      </w:pPr>
      <w:r w:rsidRPr="0096254E">
        <w:rPr>
          <w:rFonts w:ascii="Times New Roman" w:eastAsia="Times New Roman" w:hAnsi="Times New Roman" w:cs="Times New Roman"/>
          <w:b/>
          <w:color w:val="000000"/>
          <w:lang w:val="en-CA"/>
        </w:rPr>
        <w:br/>
      </w:r>
      <w:r w:rsidR="0096254E" w:rsidRPr="0096254E">
        <w:rPr>
          <w:rFonts w:ascii="Times New Roman" w:eastAsia="Times New Roman" w:hAnsi="Times New Roman" w:cs="Times New Roman"/>
          <w:b/>
          <w:color w:val="000000"/>
          <w:lang w:val="en-CA"/>
        </w:rPr>
        <w:t xml:space="preserve">9. </w:t>
      </w:r>
      <w:r w:rsidRPr="0096254E">
        <w:rPr>
          <w:rFonts w:ascii="Times New Roman" w:eastAsia="Times New Roman" w:hAnsi="Times New Roman" w:cs="Times New Roman"/>
          <w:b/>
          <w:color w:val="000000"/>
          <w:lang w:val="en-CA"/>
        </w:rPr>
        <w:t>Nov 7</w:t>
      </w:r>
      <w:r w:rsidR="00746939">
        <w:rPr>
          <w:rFonts w:ascii="Times New Roman" w:eastAsia="Times New Roman" w:hAnsi="Times New Roman" w:cs="Times New Roman"/>
          <w:b/>
          <w:color w:val="000000"/>
          <w:lang w:val="en-CA"/>
        </w:rPr>
        <w:t xml:space="preserve"> (6)</w:t>
      </w:r>
      <w:r w:rsidRPr="0096254E">
        <w:rPr>
          <w:rFonts w:ascii="Times New Roman" w:eastAsia="Times New Roman" w:hAnsi="Times New Roman" w:cs="Times New Roman"/>
          <w:b/>
          <w:color w:val="000000"/>
          <w:lang w:val="en-CA"/>
        </w:rPr>
        <w:t xml:space="preserve"> </w:t>
      </w:r>
      <w:r w:rsidRPr="0096254E">
        <w:rPr>
          <w:rFonts w:ascii="Times New Roman" w:eastAsia="Times New Roman" w:hAnsi="Times New Roman" w:cs="Times New Roman"/>
          <w:b/>
          <w:color w:val="000000"/>
          <w:highlight w:val="yellow"/>
          <w:lang w:val="en-CA"/>
        </w:rPr>
        <w:t>Professor Dana Hollander</w:t>
      </w:r>
    </w:p>
    <w:p w:rsidR="0096254E" w:rsidRPr="0096254E" w:rsidRDefault="0096254E" w:rsidP="0096254E">
      <w:pPr>
        <w:pStyle w:val="ListParagraph"/>
        <w:tabs>
          <w:tab w:val="left" w:pos="284"/>
        </w:tabs>
        <w:ind w:left="0"/>
        <w:rPr>
          <w:rFonts w:ascii="Times New Roman" w:eastAsia="Times New Roman" w:hAnsi="Times New Roman" w:cs="Times New Roman"/>
          <w:bCs/>
          <w:color w:val="000000"/>
          <w:lang w:val="en-CA"/>
        </w:rPr>
      </w:pPr>
      <w:r>
        <w:rPr>
          <w:rFonts w:ascii="Times New Roman" w:eastAsia="Times New Roman" w:hAnsi="Times New Roman" w:cs="Times New Roman"/>
          <w:bCs/>
          <w:color w:val="000000"/>
          <w:lang w:val="en-CA"/>
        </w:rPr>
        <w:t>Readings available on Avenue.</w:t>
      </w:r>
    </w:p>
    <w:p w:rsidR="0096254E" w:rsidRPr="0096254E" w:rsidRDefault="006F5BC4" w:rsidP="0096254E">
      <w:pPr>
        <w:pStyle w:val="ListParagraph"/>
        <w:tabs>
          <w:tab w:val="left" w:pos="284"/>
        </w:tabs>
        <w:ind w:left="0"/>
        <w:rPr>
          <w:rFonts w:ascii="Times New Roman" w:eastAsia="Times New Roman" w:hAnsi="Times New Roman" w:cs="Times New Roman"/>
          <w:bCs/>
          <w:color w:val="000000"/>
          <w:lang w:val="en-CA"/>
        </w:rPr>
      </w:pPr>
      <w:r w:rsidRPr="0096254E">
        <w:rPr>
          <w:rFonts w:ascii="Times New Roman" w:eastAsia="Times New Roman" w:hAnsi="Times New Roman" w:cs="Times New Roman"/>
          <w:b/>
          <w:color w:val="000000"/>
          <w:lang w:val="en-CA"/>
        </w:rPr>
        <w:br/>
      </w:r>
      <w:r w:rsidR="0096254E" w:rsidRPr="0096254E">
        <w:rPr>
          <w:rFonts w:ascii="Times New Roman" w:eastAsia="Times New Roman" w:hAnsi="Times New Roman" w:cs="Times New Roman"/>
          <w:b/>
          <w:color w:val="000000"/>
          <w:lang w:val="en-CA"/>
        </w:rPr>
        <w:t xml:space="preserve">10. </w:t>
      </w:r>
      <w:r w:rsidRPr="0096254E">
        <w:rPr>
          <w:rFonts w:ascii="Times New Roman" w:eastAsia="Times New Roman" w:hAnsi="Times New Roman" w:cs="Times New Roman"/>
          <w:b/>
          <w:color w:val="000000"/>
          <w:lang w:val="en-CA"/>
        </w:rPr>
        <w:t>Nov 14</w:t>
      </w:r>
      <w:r w:rsidR="00746939">
        <w:rPr>
          <w:rFonts w:ascii="Times New Roman" w:eastAsia="Times New Roman" w:hAnsi="Times New Roman" w:cs="Times New Roman"/>
          <w:b/>
          <w:color w:val="000000"/>
          <w:lang w:val="en-CA"/>
        </w:rPr>
        <w:t xml:space="preserve"> (7)</w:t>
      </w:r>
      <w:r w:rsidR="0034663A" w:rsidRPr="0096254E">
        <w:rPr>
          <w:rFonts w:ascii="Times New Roman" w:eastAsia="Times New Roman" w:hAnsi="Times New Roman" w:cs="Times New Roman"/>
          <w:b/>
          <w:color w:val="000000"/>
          <w:lang w:val="en-CA"/>
        </w:rPr>
        <w:t xml:space="preserve"> </w:t>
      </w:r>
      <w:r w:rsidR="0034663A" w:rsidRPr="0096254E">
        <w:rPr>
          <w:rFonts w:ascii="Times New Roman" w:eastAsia="Times New Roman" w:hAnsi="Times New Roman" w:cs="Times New Roman"/>
          <w:b/>
          <w:color w:val="000000"/>
          <w:highlight w:val="yellow"/>
          <w:lang w:val="en-CA"/>
        </w:rPr>
        <w:t xml:space="preserve">Professor </w:t>
      </w:r>
      <w:proofErr w:type="spellStart"/>
      <w:r w:rsidR="0034663A" w:rsidRPr="0096254E">
        <w:rPr>
          <w:rFonts w:ascii="Times New Roman" w:eastAsia="Times New Roman" w:hAnsi="Times New Roman" w:cs="Times New Roman"/>
          <w:b/>
          <w:color w:val="000000"/>
          <w:highlight w:val="yellow"/>
          <w:lang w:val="en-CA"/>
        </w:rPr>
        <w:t>Liyakat</w:t>
      </w:r>
      <w:proofErr w:type="spellEnd"/>
      <w:r w:rsidR="0034663A" w:rsidRPr="0096254E">
        <w:rPr>
          <w:rFonts w:ascii="Times New Roman" w:eastAsia="Times New Roman" w:hAnsi="Times New Roman" w:cs="Times New Roman"/>
          <w:b/>
          <w:color w:val="000000"/>
          <w:highlight w:val="yellow"/>
          <w:lang w:val="en-CA"/>
        </w:rPr>
        <w:t xml:space="preserve"> </w:t>
      </w:r>
      <w:proofErr w:type="spellStart"/>
      <w:r w:rsidR="0034663A" w:rsidRPr="0096254E">
        <w:rPr>
          <w:rFonts w:ascii="Times New Roman" w:eastAsia="Times New Roman" w:hAnsi="Times New Roman" w:cs="Times New Roman"/>
          <w:b/>
          <w:color w:val="000000"/>
          <w:highlight w:val="yellow"/>
          <w:lang w:val="en-CA"/>
        </w:rPr>
        <w:t>Takim</w:t>
      </w:r>
      <w:proofErr w:type="spellEnd"/>
      <w:r w:rsidRPr="0096254E">
        <w:rPr>
          <w:rFonts w:ascii="Times New Roman" w:eastAsia="Times New Roman" w:hAnsi="Times New Roman" w:cs="Times New Roman"/>
          <w:b/>
          <w:color w:val="000000"/>
          <w:lang w:val="en-CA"/>
        </w:rPr>
        <w:br/>
      </w:r>
      <w:r w:rsidR="0096254E">
        <w:rPr>
          <w:rFonts w:ascii="Times New Roman" w:eastAsia="Times New Roman" w:hAnsi="Times New Roman" w:cs="Times New Roman"/>
          <w:bCs/>
          <w:color w:val="000000"/>
          <w:lang w:val="en-CA"/>
        </w:rPr>
        <w:t>Readings available on Avenue.</w:t>
      </w:r>
    </w:p>
    <w:p w:rsidR="006F5BC4" w:rsidRPr="0096254E" w:rsidRDefault="006F5BC4" w:rsidP="0096254E">
      <w:pPr>
        <w:tabs>
          <w:tab w:val="left" w:pos="284"/>
        </w:tabs>
        <w:rPr>
          <w:rFonts w:ascii="Times New Roman" w:eastAsia="Times New Roman" w:hAnsi="Times New Roman" w:cs="Times New Roman"/>
          <w:b/>
          <w:color w:val="000000"/>
          <w:lang w:val="en-CA"/>
        </w:rPr>
      </w:pPr>
    </w:p>
    <w:p w:rsidR="001F1F94" w:rsidRPr="0096254E" w:rsidRDefault="0096254E" w:rsidP="0096254E">
      <w:pPr>
        <w:tabs>
          <w:tab w:val="left" w:pos="284"/>
        </w:tabs>
        <w:rPr>
          <w:rFonts w:ascii="Times New Roman" w:eastAsia="Times New Roman" w:hAnsi="Times New Roman" w:cs="Times New Roman"/>
          <w:b/>
          <w:color w:val="000000"/>
          <w:lang w:val="en-CA"/>
        </w:rPr>
      </w:pPr>
      <w:r w:rsidRPr="0096254E">
        <w:rPr>
          <w:rFonts w:ascii="Times New Roman" w:eastAsia="Times New Roman" w:hAnsi="Times New Roman" w:cs="Times New Roman"/>
          <w:b/>
          <w:color w:val="000000"/>
          <w:lang w:val="en-CA"/>
        </w:rPr>
        <w:t xml:space="preserve">11. </w:t>
      </w:r>
      <w:r w:rsidR="006F5BC4" w:rsidRPr="0096254E">
        <w:rPr>
          <w:rFonts w:ascii="Times New Roman" w:eastAsia="Times New Roman" w:hAnsi="Times New Roman" w:cs="Times New Roman"/>
          <w:b/>
          <w:color w:val="000000"/>
          <w:lang w:val="en-CA"/>
        </w:rPr>
        <w:t>Nov 21</w:t>
      </w:r>
      <w:r w:rsidR="00746939">
        <w:rPr>
          <w:rFonts w:ascii="Times New Roman" w:eastAsia="Times New Roman" w:hAnsi="Times New Roman" w:cs="Times New Roman"/>
          <w:b/>
          <w:color w:val="000000"/>
          <w:lang w:val="en-CA"/>
        </w:rPr>
        <w:t>(8)</w:t>
      </w:r>
      <w:r w:rsidR="0034663A" w:rsidRPr="0096254E">
        <w:rPr>
          <w:rFonts w:ascii="Times New Roman" w:eastAsia="Times New Roman" w:hAnsi="Times New Roman" w:cs="Times New Roman"/>
          <w:b/>
          <w:color w:val="000000"/>
          <w:lang w:val="en-CA"/>
        </w:rPr>
        <w:t xml:space="preserve"> </w:t>
      </w:r>
      <w:r w:rsidR="00BE21F8" w:rsidRPr="0096254E">
        <w:rPr>
          <w:rFonts w:ascii="Times New Roman" w:eastAsia="Times New Roman" w:hAnsi="Times New Roman" w:cs="Times New Roman"/>
          <w:b/>
          <w:color w:val="000000"/>
          <w:highlight w:val="yellow"/>
          <w:lang w:val="en-CA"/>
        </w:rPr>
        <w:t>Jeremy Cohen</w:t>
      </w:r>
      <w:r w:rsidR="00746939">
        <w:rPr>
          <w:rFonts w:ascii="Times New Roman" w:eastAsia="Times New Roman" w:hAnsi="Times New Roman" w:cs="Times New Roman"/>
          <w:b/>
          <w:color w:val="000000"/>
          <w:lang w:val="en-CA"/>
        </w:rPr>
        <w:t>, PhD student</w:t>
      </w:r>
    </w:p>
    <w:p w:rsidR="0096254E" w:rsidRPr="0096254E" w:rsidRDefault="0096254E" w:rsidP="0096254E">
      <w:pPr>
        <w:pStyle w:val="ListParagraph"/>
        <w:tabs>
          <w:tab w:val="left" w:pos="284"/>
        </w:tabs>
        <w:ind w:left="0"/>
        <w:rPr>
          <w:rFonts w:ascii="Times New Roman" w:eastAsia="Times New Roman" w:hAnsi="Times New Roman" w:cs="Times New Roman"/>
          <w:bCs/>
          <w:color w:val="000000"/>
          <w:lang w:val="en-CA"/>
        </w:rPr>
      </w:pPr>
      <w:r>
        <w:rPr>
          <w:rFonts w:ascii="Times New Roman" w:eastAsia="Times New Roman" w:hAnsi="Times New Roman" w:cs="Times New Roman"/>
          <w:bCs/>
          <w:color w:val="000000"/>
          <w:lang w:val="en-CA"/>
        </w:rPr>
        <w:t>Readings available on Avenue.</w:t>
      </w:r>
    </w:p>
    <w:p w:rsidR="006F5BC4" w:rsidRPr="0096254E" w:rsidRDefault="006F5BC4" w:rsidP="0096254E">
      <w:pPr>
        <w:rPr>
          <w:rFonts w:ascii="Times New Roman" w:eastAsia="Times New Roman" w:hAnsi="Times New Roman" w:cs="Times New Roman"/>
          <w:b/>
          <w:color w:val="000000"/>
          <w:lang w:val="en-CA"/>
        </w:rPr>
      </w:pPr>
    </w:p>
    <w:p w:rsidR="009005DD" w:rsidRDefault="006F5BC4" w:rsidP="006F5BC4">
      <w:pPr>
        <w:rPr>
          <w:rFonts w:ascii="Times New Roman" w:eastAsia="Times New Roman" w:hAnsi="Times New Roman" w:cs="Times New Roman"/>
          <w:b/>
          <w:color w:val="000000"/>
          <w:lang w:val="en-CA"/>
        </w:rPr>
      </w:pPr>
      <w:r w:rsidRPr="0096254E">
        <w:rPr>
          <w:rFonts w:ascii="Times New Roman" w:eastAsia="Times New Roman" w:hAnsi="Times New Roman" w:cs="Times New Roman"/>
          <w:b/>
          <w:color w:val="000000"/>
          <w:lang w:val="en-CA"/>
        </w:rPr>
        <w:t>Nov 28 – No Class</w:t>
      </w:r>
      <w:r w:rsidR="00E34652" w:rsidRPr="0096254E">
        <w:rPr>
          <w:rFonts w:ascii="Times New Roman" w:eastAsia="Times New Roman" w:hAnsi="Times New Roman" w:cs="Times New Roman"/>
          <w:b/>
          <w:color w:val="000000"/>
          <w:lang w:val="en-CA"/>
        </w:rPr>
        <w:t xml:space="preserve">  - </w:t>
      </w:r>
      <w:r w:rsidR="006959EE">
        <w:rPr>
          <w:rFonts w:ascii="Times New Roman" w:eastAsia="Times New Roman" w:hAnsi="Times New Roman" w:cs="Times New Roman"/>
          <w:b/>
          <w:color w:val="000000"/>
          <w:lang w:val="en-CA"/>
        </w:rPr>
        <w:t>A</w:t>
      </w:r>
      <w:r w:rsidR="00E34652" w:rsidRPr="0096254E">
        <w:rPr>
          <w:rFonts w:ascii="Times New Roman" w:eastAsia="Times New Roman" w:hAnsi="Times New Roman" w:cs="Times New Roman"/>
          <w:b/>
          <w:color w:val="000000"/>
          <w:lang w:val="en-CA"/>
        </w:rPr>
        <w:t xml:space="preserve">lternative response paper </w:t>
      </w:r>
      <w:r w:rsidR="006761EA">
        <w:rPr>
          <w:rFonts w:ascii="Times New Roman" w:eastAsia="Times New Roman" w:hAnsi="Times New Roman" w:cs="Times New Roman"/>
          <w:b/>
          <w:color w:val="000000"/>
          <w:lang w:val="en-CA"/>
        </w:rPr>
        <w:t xml:space="preserve">due </w:t>
      </w:r>
      <w:r w:rsidR="00E34652" w:rsidRPr="0096254E">
        <w:rPr>
          <w:rFonts w:ascii="Times New Roman" w:eastAsia="Times New Roman" w:hAnsi="Times New Roman" w:cs="Times New Roman"/>
          <w:b/>
          <w:color w:val="000000"/>
          <w:lang w:val="en-CA"/>
        </w:rPr>
        <w:t>(details to be discussed in class)</w:t>
      </w:r>
      <w:r w:rsidR="00746939">
        <w:rPr>
          <w:rFonts w:ascii="Times New Roman" w:eastAsia="Times New Roman" w:hAnsi="Times New Roman" w:cs="Times New Roman"/>
          <w:b/>
          <w:color w:val="000000"/>
          <w:lang w:val="en-CA"/>
        </w:rPr>
        <w:t xml:space="preserve"> on any event hosted by the Religious Studies Department during term. This event may not </w:t>
      </w:r>
      <w:r w:rsidR="006959EE">
        <w:rPr>
          <w:rFonts w:ascii="Times New Roman" w:eastAsia="Times New Roman" w:hAnsi="Times New Roman" w:cs="Times New Roman"/>
          <w:b/>
          <w:color w:val="000000"/>
          <w:lang w:val="en-CA"/>
        </w:rPr>
        <w:t xml:space="preserve">also </w:t>
      </w:r>
      <w:r w:rsidR="00746939">
        <w:rPr>
          <w:rFonts w:ascii="Times New Roman" w:eastAsia="Times New Roman" w:hAnsi="Times New Roman" w:cs="Times New Roman"/>
          <w:b/>
          <w:color w:val="000000"/>
          <w:lang w:val="en-CA"/>
        </w:rPr>
        <w:t>be used for REL</w:t>
      </w:r>
      <w:r w:rsidR="006959EE">
        <w:rPr>
          <w:rFonts w:ascii="Times New Roman" w:eastAsia="Times New Roman" w:hAnsi="Times New Roman" w:cs="Times New Roman"/>
          <w:b/>
          <w:color w:val="000000"/>
          <w:lang w:val="en-CA"/>
        </w:rPr>
        <w:t xml:space="preserve">IGST 4AE3. </w:t>
      </w:r>
    </w:p>
    <w:p w:rsidR="00746939" w:rsidRDefault="00746939" w:rsidP="006F5BC4">
      <w:pPr>
        <w:rPr>
          <w:rFonts w:ascii="Times New Roman" w:eastAsia="Times New Roman" w:hAnsi="Times New Roman" w:cs="Times New Roman"/>
          <w:b/>
          <w:color w:val="000000"/>
          <w:lang w:val="en-CA"/>
        </w:rPr>
      </w:pPr>
    </w:p>
    <w:p w:rsidR="0001130E" w:rsidRDefault="0001130E">
      <w:pPr>
        <w:rPr>
          <w:rFonts w:ascii="Arial" w:eastAsiaTheme="majorEastAsia" w:hAnsi="Arial" w:cstheme="majorBidi"/>
          <w:b/>
          <w:sz w:val="28"/>
          <w:szCs w:val="32"/>
          <w:u w:val="single"/>
        </w:rPr>
      </w:pPr>
      <w:bookmarkStart w:id="1" w:name="_Toc515350821"/>
      <w:r>
        <w:br w:type="page"/>
      </w:r>
    </w:p>
    <w:p w:rsidR="0001130E" w:rsidRDefault="0001130E" w:rsidP="0001130E">
      <w:pPr>
        <w:pStyle w:val="Heading1"/>
      </w:pPr>
      <w:r>
        <w:lastRenderedPageBreak/>
        <w:t>Course Policies</w:t>
      </w:r>
      <w:bookmarkEnd w:id="1"/>
    </w:p>
    <w:p w:rsidR="0001130E" w:rsidRDefault="0001130E" w:rsidP="0001130E">
      <w:pPr>
        <w:pStyle w:val="Heading2"/>
      </w:pPr>
      <w:bookmarkStart w:id="2" w:name="_Toc515350822"/>
      <w:r>
        <w:t>Submission of Assignments</w:t>
      </w:r>
      <w:bookmarkEnd w:id="2"/>
    </w:p>
    <w:p w:rsidR="0001130E" w:rsidRDefault="0001130E" w:rsidP="0001130E">
      <w:r>
        <w:t>[Insert policy on format of assignments and how to be submitted]</w:t>
      </w:r>
    </w:p>
    <w:p w:rsidR="0001130E" w:rsidRDefault="0001130E" w:rsidP="0001130E">
      <w:pPr>
        <w:pStyle w:val="Heading2"/>
      </w:pPr>
      <w:bookmarkStart w:id="3" w:name="_Toc515350823"/>
      <w:r>
        <w:t>Grades</w:t>
      </w:r>
      <w:bookmarkEnd w:id="3"/>
    </w:p>
    <w:p w:rsidR="0001130E" w:rsidRDefault="0001130E" w:rsidP="0001130E">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01130E" w:rsidRPr="0096307B" w:rsidTr="00117096">
        <w:trPr>
          <w:cantSplit/>
          <w:tblHeader/>
        </w:trPr>
        <w:tc>
          <w:tcPr>
            <w:tcW w:w="1440" w:type="dxa"/>
          </w:tcPr>
          <w:p w:rsidR="0001130E" w:rsidRPr="0096307B" w:rsidRDefault="0001130E" w:rsidP="00117096">
            <w:pPr>
              <w:rPr>
                <w:rFonts w:cs="Arial"/>
                <w:b/>
                <w:bCs/>
                <w:color w:val="000000"/>
                <w:lang w:val="en-US"/>
              </w:rPr>
            </w:pPr>
            <w:r w:rsidRPr="0096307B">
              <w:rPr>
                <w:rFonts w:cs="Arial"/>
                <w:b/>
                <w:bCs/>
                <w:color w:val="000000"/>
                <w:lang w:val="en-US"/>
              </w:rPr>
              <w:t>MARK</w:t>
            </w:r>
          </w:p>
        </w:tc>
        <w:tc>
          <w:tcPr>
            <w:tcW w:w="1440" w:type="dxa"/>
          </w:tcPr>
          <w:p w:rsidR="0001130E" w:rsidRPr="0096307B" w:rsidRDefault="0001130E" w:rsidP="00117096">
            <w:pPr>
              <w:rPr>
                <w:rFonts w:cs="Arial"/>
                <w:b/>
                <w:bCs/>
                <w:color w:val="000000"/>
                <w:lang w:val="en-US"/>
              </w:rPr>
            </w:pPr>
            <w:r w:rsidRPr="0096307B">
              <w:rPr>
                <w:rFonts w:cs="Arial"/>
                <w:b/>
                <w:bCs/>
                <w:color w:val="000000"/>
                <w:lang w:val="en-US"/>
              </w:rPr>
              <w:t>GRADE</w:t>
            </w:r>
          </w:p>
        </w:tc>
      </w:tr>
      <w:tr w:rsidR="0001130E" w:rsidRPr="0096307B" w:rsidTr="00117096">
        <w:trPr>
          <w:cantSplit/>
        </w:trPr>
        <w:tc>
          <w:tcPr>
            <w:tcW w:w="1440" w:type="dxa"/>
          </w:tcPr>
          <w:p w:rsidR="0001130E" w:rsidRPr="0096307B" w:rsidRDefault="0001130E" w:rsidP="00117096">
            <w:pPr>
              <w:rPr>
                <w:rFonts w:cs="Arial"/>
                <w:b/>
                <w:bCs/>
                <w:color w:val="000000"/>
                <w:lang w:val="en-US"/>
              </w:rPr>
            </w:pPr>
            <w:r w:rsidRPr="0096307B">
              <w:rPr>
                <w:rFonts w:cs="Arial"/>
                <w:color w:val="000000"/>
                <w:lang w:val="en-US"/>
              </w:rPr>
              <w:t>90-100</w:t>
            </w:r>
          </w:p>
        </w:tc>
        <w:tc>
          <w:tcPr>
            <w:tcW w:w="1440" w:type="dxa"/>
          </w:tcPr>
          <w:p w:rsidR="0001130E" w:rsidRPr="0096307B" w:rsidRDefault="0001130E" w:rsidP="00117096">
            <w:pPr>
              <w:rPr>
                <w:rFonts w:cs="Arial"/>
                <w:b/>
                <w:bCs/>
                <w:color w:val="000000"/>
                <w:lang w:val="en-US"/>
              </w:rPr>
            </w:pPr>
            <w:r w:rsidRPr="0096307B">
              <w:rPr>
                <w:rFonts w:cs="Arial"/>
                <w:color w:val="000000"/>
                <w:lang w:val="en-US"/>
              </w:rPr>
              <w:t>A+</w:t>
            </w:r>
          </w:p>
        </w:tc>
      </w:tr>
      <w:tr w:rsidR="0001130E" w:rsidRPr="0096307B" w:rsidTr="00117096">
        <w:trPr>
          <w:cantSplit/>
        </w:trPr>
        <w:tc>
          <w:tcPr>
            <w:tcW w:w="1440" w:type="dxa"/>
          </w:tcPr>
          <w:p w:rsidR="0001130E" w:rsidRPr="0096307B" w:rsidRDefault="0001130E" w:rsidP="00117096">
            <w:pPr>
              <w:rPr>
                <w:rFonts w:cs="Arial"/>
                <w:b/>
                <w:bCs/>
                <w:color w:val="000000"/>
                <w:lang w:val="en-US"/>
              </w:rPr>
            </w:pPr>
            <w:r w:rsidRPr="0096307B">
              <w:rPr>
                <w:rFonts w:cs="Arial"/>
                <w:color w:val="000000"/>
                <w:lang w:val="en-US"/>
              </w:rPr>
              <w:t>85-90</w:t>
            </w:r>
          </w:p>
        </w:tc>
        <w:tc>
          <w:tcPr>
            <w:tcW w:w="1440" w:type="dxa"/>
          </w:tcPr>
          <w:p w:rsidR="0001130E" w:rsidRPr="0096307B" w:rsidRDefault="0001130E" w:rsidP="00117096">
            <w:pPr>
              <w:rPr>
                <w:rFonts w:cs="Arial"/>
                <w:b/>
                <w:bCs/>
                <w:color w:val="000000"/>
                <w:lang w:val="en-US"/>
              </w:rPr>
            </w:pPr>
            <w:r w:rsidRPr="0096307B">
              <w:rPr>
                <w:rFonts w:cs="Arial"/>
                <w:color w:val="000000"/>
                <w:lang w:val="en-US"/>
              </w:rPr>
              <w:t>A</w:t>
            </w:r>
          </w:p>
        </w:tc>
      </w:tr>
      <w:tr w:rsidR="0001130E" w:rsidRPr="0096307B" w:rsidTr="00117096">
        <w:trPr>
          <w:cantSplit/>
        </w:trPr>
        <w:tc>
          <w:tcPr>
            <w:tcW w:w="1440" w:type="dxa"/>
          </w:tcPr>
          <w:p w:rsidR="0001130E" w:rsidRPr="0096307B" w:rsidRDefault="0001130E" w:rsidP="00117096">
            <w:pPr>
              <w:rPr>
                <w:rFonts w:cs="Arial"/>
                <w:b/>
                <w:bCs/>
                <w:color w:val="000000"/>
                <w:lang w:val="en-US"/>
              </w:rPr>
            </w:pPr>
            <w:r w:rsidRPr="0096307B">
              <w:rPr>
                <w:rFonts w:cs="Arial"/>
                <w:color w:val="000000"/>
                <w:lang w:val="en-US"/>
              </w:rPr>
              <w:t>80-84</w:t>
            </w:r>
          </w:p>
        </w:tc>
        <w:tc>
          <w:tcPr>
            <w:tcW w:w="1440" w:type="dxa"/>
          </w:tcPr>
          <w:p w:rsidR="0001130E" w:rsidRPr="0096307B" w:rsidRDefault="0001130E" w:rsidP="00117096">
            <w:pPr>
              <w:rPr>
                <w:rFonts w:cs="Arial"/>
                <w:b/>
                <w:bCs/>
                <w:color w:val="000000"/>
                <w:lang w:val="en-US"/>
              </w:rPr>
            </w:pPr>
            <w:r w:rsidRPr="0096307B">
              <w:rPr>
                <w:rFonts w:cs="Arial"/>
                <w:color w:val="000000"/>
                <w:lang w:val="en-US"/>
              </w:rPr>
              <w:t>A-</w:t>
            </w:r>
          </w:p>
        </w:tc>
      </w:tr>
      <w:tr w:rsidR="0001130E" w:rsidRPr="0096307B" w:rsidTr="00117096">
        <w:trPr>
          <w:cantSplit/>
        </w:trPr>
        <w:tc>
          <w:tcPr>
            <w:tcW w:w="1440" w:type="dxa"/>
          </w:tcPr>
          <w:p w:rsidR="0001130E" w:rsidRPr="0096307B" w:rsidRDefault="0001130E" w:rsidP="00117096">
            <w:pPr>
              <w:rPr>
                <w:rFonts w:cs="Arial"/>
                <w:b/>
                <w:bCs/>
                <w:color w:val="000000"/>
                <w:lang w:val="en-US"/>
              </w:rPr>
            </w:pPr>
            <w:r w:rsidRPr="0096307B">
              <w:rPr>
                <w:rFonts w:cs="Arial"/>
                <w:color w:val="000000"/>
                <w:lang w:val="en-US"/>
              </w:rPr>
              <w:t>77-79</w:t>
            </w:r>
          </w:p>
        </w:tc>
        <w:tc>
          <w:tcPr>
            <w:tcW w:w="1440" w:type="dxa"/>
          </w:tcPr>
          <w:p w:rsidR="0001130E" w:rsidRPr="0096307B" w:rsidRDefault="0001130E" w:rsidP="00117096">
            <w:pPr>
              <w:rPr>
                <w:rFonts w:cs="Arial"/>
                <w:b/>
                <w:bCs/>
                <w:color w:val="000000"/>
                <w:lang w:val="en-US"/>
              </w:rPr>
            </w:pPr>
            <w:r w:rsidRPr="0096307B">
              <w:rPr>
                <w:rFonts w:cs="Arial"/>
                <w:color w:val="000000"/>
                <w:lang w:val="en-US"/>
              </w:rPr>
              <w:t>B+</w:t>
            </w:r>
          </w:p>
        </w:tc>
      </w:tr>
      <w:tr w:rsidR="0001130E" w:rsidRPr="0096307B" w:rsidTr="00117096">
        <w:trPr>
          <w:cantSplit/>
        </w:trPr>
        <w:tc>
          <w:tcPr>
            <w:tcW w:w="1440" w:type="dxa"/>
          </w:tcPr>
          <w:p w:rsidR="0001130E" w:rsidRPr="0096307B" w:rsidRDefault="0001130E" w:rsidP="00117096">
            <w:pPr>
              <w:rPr>
                <w:rFonts w:cs="Arial"/>
                <w:b/>
                <w:bCs/>
                <w:color w:val="000000"/>
                <w:lang w:val="en-US"/>
              </w:rPr>
            </w:pPr>
            <w:r w:rsidRPr="0096307B">
              <w:rPr>
                <w:rFonts w:cs="Arial"/>
                <w:color w:val="000000"/>
                <w:lang w:val="en-US"/>
              </w:rPr>
              <w:t>73-76</w:t>
            </w:r>
          </w:p>
        </w:tc>
        <w:tc>
          <w:tcPr>
            <w:tcW w:w="1440" w:type="dxa"/>
          </w:tcPr>
          <w:p w:rsidR="0001130E" w:rsidRPr="0096307B" w:rsidRDefault="0001130E" w:rsidP="00117096">
            <w:pPr>
              <w:rPr>
                <w:rFonts w:cs="Arial"/>
                <w:b/>
                <w:bCs/>
                <w:color w:val="000000"/>
                <w:lang w:val="en-US"/>
              </w:rPr>
            </w:pPr>
            <w:r w:rsidRPr="0096307B">
              <w:rPr>
                <w:rFonts w:cs="Arial"/>
                <w:color w:val="000000"/>
                <w:lang w:val="en-US"/>
              </w:rPr>
              <w:t>B</w:t>
            </w:r>
          </w:p>
        </w:tc>
      </w:tr>
      <w:tr w:rsidR="0001130E" w:rsidRPr="0096307B" w:rsidTr="00117096">
        <w:trPr>
          <w:cantSplit/>
        </w:trPr>
        <w:tc>
          <w:tcPr>
            <w:tcW w:w="1440" w:type="dxa"/>
          </w:tcPr>
          <w:p w:rsidR="0001130E" w:rsidRPr="0096307B" w:rsidRDefault="0001130E" w:rsidP="00117096">
            <w:pPr>
              <w:rPr>
                <w:rFonts w:cs="Arial"/>
                <w:b/>
                <w:bCs/>
                <w:color w:val="000000"/>
                <w:lang w:val="en-US"/>
              </w:rPr>
            </w:pPr>
            <w:r w:rsidRPr="0096307B">
              <w:rPr>
                <w:rFonts w:cs="Arial"/>
                <w:color w:val="000000"/>
                <w:lang w:val="en-US"/>
              </w:rPr>
              <w:t>70-72</w:t>
            </w:r>
          </w:p>
        </w:tc>
        <w:tc>
          <w:tcPr>
            <w:tcW w:w="1440" w:type="dxa"/>
          </w:tcPr>
          <w:p w:rsidR="0001130E" w:rsidRPr="0096307B" w:rsidRDefault="0001130E" w:rsidP="00117096">
            <w:pPr>
              <w:rPr>
                <w:rFonts w:cs="Arial"/>
                <w:b/>
                <w:bCs/>
                <w:color w:val="000000"/>
                <w:lang w:val="en-US"/>
              </w:rPr>
            </w:pPr>
            <w:r w:rsidRPr="0096307B">
              <w:rPr>
                <w:rFonts w:cs="Arial"/>
                <w:color w:val="000000"/>
                <w:lang w:val="en-US"/>
              </w:rPr>
              <w:t>B-</w:t>
            </w:r>
          </w:p>
        </w:tc>
      </w:tr>
      <w:tr w:rsidR="0001130E" w:rsidRPr="0096307B" w:rsidTr="00117096">
        <w:trPr>
          <w:cantSplit/>
        </w:trPr>
        <w:tc>
          <w:tcPr>
            <w:tcW w:w="1440" w:type="dxa"/>
          </w:tcPr>
          <w:p w:rsidR="0001130E" w:rsidRPr="0096307B" w:rsidRDefault="0001130E" w:rsidP="00117096">
            <w:pPr>
              <w:rPr>
                <w:rFonts w:cs="Arial"/>
                <w:b/>
                <w:bCs/>
                <w:color w:val="000000"/>
                <w:lang w:val="en-US"/>
              </w:rPr>
            </w:pPr>
            <w:r w:rsidRPr="0096307B">
              <w:rPr>
                <w:rFonts w:cs="Arial"/>
                <w:color w:val="000000"/>
                <w:lang w:val="en-US"/>
              </w:rPr>
              <w:t>67-69</w:t>
            </w:r>
          </w:p>
        </w:tc>
        <w:tc>
          <w:tcPr>
            <w:tcW w:w="1440" w:type="dxa"/>
          </w:tcPr>
          <w:p w:rsidR="0001130E" w:rsidRPr="0096307B" w:rsidRDefault="0001130E" w:rsidP="00117096">
            <w:pPr>
              <w:rPr>
                <w:rFonts w:cs="Arial"/>
                <w:b/>
                <w:bCs/>
                <w:color w:val="000000"/>
                <w:lang w:val="en-US"/>
              </w:rPr>
            </w:pPr>
            <w:r w:rsidRPr="0096307B">
              <w:rPr>
                <w:rFonts w:cs="Arial"/>
                <w:color w:val="000000"/>
                <w:lang w:val="en-US"/>
              </w:rPr>
              <w:t>C+</w:t>
            </w:r>
          </w:p>
        </w:tc>
      </w:tr>
      <w:tr w:rsidR="0001130E" w:rsidRPr="0096307B" w:rsidTr="00117096">
        <w:trPr>
          <w:cantSplit/>
        </w:trPr>
        <w:tc>
          <w:tcPr>
            <w:tcW w:w="1440" w:type="dxa"/>
          </w:tcPr>
          <w:p w:rsidR="0001130E" w:rsidRPr="0096307B" w:rsidRDefault="0001130E" w:rsidP="00117096">
            <w:pPr>
              <w:rPr>
                <w:rFonts w:cs="Arial"/>
                <w:b/>
                <w:bCs/>
                <w:color w:val="000000"/>
                <w:lang w:val="en-US"/>
              </w:rPr>
            </w:pPr>
            <w:r w:rsidRPr="0096307B">
              <w:rPr>
                <w:rFonts w:cs="Arial"/>
                <w:color w:val="000000"/>
                <w:lang w:val="en-US"/>
              </w:rPr>
              <w:t>63-66</w:t>
            </w:r>
          </w:p>
        </w:tc>
        <w:tc>
          <w:tcPr>
            <w:tcW w:w="1440" w:type="dxa"/>
          </w:tcPr>
          <w:p w:rsidR="0001130E" w:rsidRPr="0096307B" w:rsidRDefault="0001130E" w:rsidP="00117096">
            <w:pPr>
              <w:rPr>
                <w:rFonts w:cs="Arial"/>
                <w:b/>
                <w:bCs/>
                <w:color w:val="000000"/>
                <w:lang w:val="en-US"/>
              </w:rPr>
            </w:pPr>
            <w:r w:rsidRPr="0096307B">
              <w:rPr>
                <w:rFonts w:cs="Arial"/>
                <w:color w:val="000000"/>
                <w:lang w:val="en-US"/>
              </w:rPr>
              <w:t>C</w:t>
            </w:r>
          </w:p>
        </w:tc>
      </w:tr>
      <w:tr w:rsidR="0001130E" w:rsidRPr="0096307B" w:rsidTr="00117096">
        <w:trPr>
          <w:cantSplit/>
        </w:trPr>
        <w:tc>
          <w:tcPr>
            <w:tcW w:w="1440" w:type="dxa"/>
          </w:tcPr>
          <w:p w:rsidR="0001130E" w:rsidRPr="0096307B" w:rsidRDefault="0001130E" w:rsidP="00117096">
            <w:pPr>
              <w:rPr>
                <w:rFonts w:cs="Arial"/>
                <w:b/>
                <w:bCs/>
                <w:color w:val="000000"/>
                <w:lang w:val="en-US"/>
              </w:rPr>
            </w:pPr>
            <w:r w:rsidRPr="0096307B">
              <w:rPr>
                <w:rFonts w:cs="Arial"/>
                <w:color w:val="000000"/>
                <w:lang w:val="en-US"/>
              </w:rPr>
              <w:t>60-62</w:t>
            </w:r>
          </w:p>
        </w:tc>
        <w:tc>
          <w:tcPr>
            <w:tcW w:w="1440" w:type="dxa"/>
          </w:tcPr>
          <w:p w:rsidR="0001130E" w:rsidRPr="0096307B" w:rsidRDefault="0001130E" w:rsidP="00117096">
            <w:pPr>
              <w:rPr>
                <w:rFonts w:cs="Arial"/>
                <w:b/>
                <w:bCs/>
                <w:color w:val="000000"/>
                <w:lang w:val="en-US"/>
              </w:rPr>
            </w:pPr>
            <w:r w:rsidRPr="0096307B">
              <w:rPr>
                <w:rFonts w:cs="Arial"/>
                <w:color w:val="000000"/>
                <w:lang w:val="en-US"/>
              </w:rPr>
              <w:t>C-</w:t>
            </w:r>
          </w:p>
        </w:tc>
      </w:tr>
      <w:tr w:rsidR="0001130E" w:rsidRPr="0096307B" w:rsidTr="00117096">
        <w:trPr>
          <w:cantSplit/>
        </w:trPr>
        <w:tc>
          <w:tcPr>
            <w:tcW w:w="1440" w:type="dxa"/>
          </w:tcPr>
          <w:p w:rsidR="0001130E" w:rsidRPr="0096307B" w:rsidRDefault="0001130E" w:rsidP="00117096">
            <w:pPr>
              <w:rPr>
                <w:rFonts w:cs="Arial"/>
                <w:b/>
                <w:bCs/>
                <w:color w:val="000000"/>
                <w:lang w:val="en-US"/>
              </w:rPr>
            </w:pPr>
            <w:r w:rsidRPr="0096307B">
              <w:rPr>
                <w:rFonts w:cs="Arial"/>
                <w:color w:val="000000"/>
                <w:lang w:val="en-US"/>
              </w:rPr>
              <w:t>57-59</w:t>
            </w:r>
          </w:p>
        </w:tc>
        <w:tc>
          <w:tcPr>
            <w:tcW w:w="1440" w:type="dxa"/>
          </w:tcPr>
          <w:p w:rsidR="0001130E" w:rsidRPr="0096307B" w:rsidRDefault="0001130E" w:rsidP="00117096">
            <w:pPr>
              <w:rPr>
                <w:rFonts w:cs="Arial"/>
                <w:b/>
                <w:bCs/>
                <w:color w:val="000000"/>
                <w:lang w:val="en-US"/>
              </w:rPr>
            </w:pPr>
            <w:r w:rsidRPr="0096307B">
              <w:rPr>
                <w:rFonts w:cs="Arial"/>
                <w:color w:val="000000"/>
                <w:lang w:val="en-US"/>
              </w:rPr>
              <w:t>D+</w:t>
            </w:r>
          </w:p>
        </w:tc>
      </w:tr>
      <w:tr w:rsidR="0001130E" w:rsidRPr="0096307B" w:rsidTr="00117096">
        <w:trPr>
          <w:cantSplit/>
        </w:trPr>
        <w:tc>
          <w:tcPr>
            <w:tcW w:w="1440" w:type="dxa"/>
          </w:tcPr>
          <w:p w:rsidR="0001130E" w:rsidRPr="0096307B" w:rsidRDefault="0001130E" w:rsidP="00117096">
            <w:pPr>
              <w:rPr>
                <w:rFonts w:cs="Arial"/>
                <w:b/>
                <w:bCs/>
                <w:color w:val="000000"/>
                <w:lang w:val="en-US"/>
              </w:rPr>
            </w:pPr>
            <w:r w:rsidRPr="0096307B">
              <w:rPr>
                <w:rFonts w:cs="Arial"/>
                <w:color w:val="000000"/>
                <w:lang w:val="en-US"/>
              </w:rPr>
              <w:t>53-56</w:t>
            </w:r>
          </w:p>
        </w:tc>
        <w:tc>
          <w:tcPr>
            <w:tcW w:w="1440" w:type="dxa"/>
          </w:tcPr>
          <w:p w:rsidR="0001130E" w:rsidRPr="0096307B" w:rsidRDefault="0001130E" w:rsidP="00117096">
            <w:pPr>
              <w:rPr>
                <w:rFonts w:cs="Arial"/>
                <w:b/>
                <w:bCs/>
                <w:color w:val="000000"/>
                <w:lang w:val="en-US"/>
              </w:rPr>
            </w:pPr>
            <w:r w:rsidRPr="0096307B">
              <w:rPr>
                <w:rFonts w:cs="Arial"/>
                <w:color w:val="000000"/>
                <w:lang w:val="en-US"/>
              </w:rPr>
              <w:t>D</w:t>
            </w:r>
          </w:p>
        </w:tc>
      </w:tr>
      <w:tr w:rsidR="0001130E" w:rsidRPr="0096307B" w:rsidTr="00117096">
        <w:trPr>
          <w:cantSplit/>
        </w:trPr>
        <w:tc>
          <w:tcPr>
            <w:tcW w:w="1440" w:type="dxa"/>
          </w:tcPr>
          <w:p w:rsidR="0001130E" w:rsidRPr="0096307B" w:rsidRDefault="0001130E" w:rsidP="00117096">
            <w:pPr>
              <w:rPr>
                <w:rFonts w:cs="Arial"/>
                <w:b/>
                <w:bCs/>
                <w:color w:val="000000"/>
                <w:lang w:val="en-US"/>
              </w:rPr>
            </w:pPr>
            <w:r w:rsidRPr="0096307B">
              <w:rPr>
                <w:rFonts w:cs="Arial"/>
                <w:color w:val="000000"/>
                <w:lang w:val="en-US"/>
              </w:rPr>
              <w:t>50-52</w:t>
            </w:r>
          </w:p>
        </w:tc>
        <w:tc>
          <w:tcPr>
            <w:tcW w:w="1440" w:type="dxa"/>
          </w:tcPr>
          <w:p w:rsidR="0001130E" w:rsidRPr="0096307B" w:rsidRDefault="0001130E" w:rsidP="00117096">
            <w:pPr>
              <w:rPr>
                <w:rFonts w:cs="Arial"/>
                <w:b/>
                <w:bCs/>
                <w:color w:val="000000"/>
                <w:lang w:val="en-US"/>
              </w:rPr>
            </w:pPr>
            <w:r w:rsidRPr="0096307B">
              <w:rPr>
                <w:rFonts w:cs="Arial"/>
                <w:color w:val="000000"/>
                <w:lang w:val="en-US"/>
              </w:rPr>
              <w:t>D-</w:t>
            </w:r>
          </w:p>
        </w:tc>
      </w:tr>
      <w:tr w:rsidR="0001130E" w:rsidRPr="0096307B" w:rsidTr="00117096">
        <w:trPr>
          <w:cantSplit/>
        </w:trPr>
        <w:tc>
          <w:tcPr>
            <w:tcW w:w="1440" w:type="dxa"/>
          </w:tcPr>
          <w:p w:rsidR="0001130E" w:rsidRPr="0096307B" w:rsidRDefault="0001130E" w:rsidP="00117096">
            <w:pPr>
              <w:rPr>
                <w:rFonts w:cs="Arial"/>
                <w:b/>
                <w:bCs/>
                <w:color w:val="000000"/>
                <w:lang w:val="en-US"/>
              </w:rPr>
            </w:pPr>
            <w:r w:rsidRPr="0096307B">
              <w:rPr>
                <w:rFonts w:cs="Arial"/>
                <w:color w:val="000000"/>
                <w:lang w:val="en-US"/>
              </w:rPr>
              <w:t>0-49</w:t>
            </w:r>
          </w:p>
        </w:tc>
        <w:tc>
          <w:tcPr>
            <w:tcW w:w="1440" w:type="dxa"/>
          </w:tcPr>
          <w:p w:rsidR="0001130E" w:rsidRPr="0096307B" w:rsidRDefault="0001130E" w:rsidP="00117096">
            <w:pPr>
              <w:rPr>
                <w:rFonts w:cs="Arial"/>
                <w:b/>
                <w:bCs/>
                <w:color w:val="000000"/>
                <w:lang w:val="en-US"/>
              </w:rPr>
            </w:pPr>
            <w:r w:rsidRPr="0096307B">
              <w:rPr>
                <w:rFonts w:cs="Arial"/>
                <w:color w:val="000000"/>
                <w:lang w:val="en-US"/>
              </w:rPr>
              <w:t>F</w:t>
            </w:r>
          </w:p>
        </w:tc>
      </w:tr>
    </w:tbl>
    <w:p w:rsidR="0001130E" w:rsidRDefault="0001130E" w:rsidP="0001130E">
      <w:pPr>
        <w:pStyle w:val="Heading2"/>
        <w:spacing w:before="240"/>
      </w:pPr>
      <w:bookmarkStart w:id="4" w:name="_Toc515350824"/>
      <w:r>
        <w:t>Late Assignments</w:t>
      </w:r>
      <w:bookmarkEnd w:id="4"/>
    </w:p>
    <w:p w:rsidR="0001130E" w:rsidRDefault="0001130E" w:rsidP="0001130E">
      <w:r>
        <w:t>[Insert policy on late assignments]</w:t>
      </w:r>
    </w:p>
    <w:p w:rsidR="0001130E" w:rsidRDefault="0001130E" w:rsidP="0001130E">
      <w:pPr>
        <w:pStyle w:val="Heading2"/>
      </w:pPr>
      <w:bookmarkStart w:id="5" w:name="_Toc515350825"/>
      <w:r>
        <w:t>Absences, Missed Work, Illness</w:t>
      </w:r>
      <w:bookmarkEnd w:id="5"/>
    </w:p>
    <w:p w:rsidR="0001130E" w:rsidRDefault="0001130E" w:rsidP="0001130E">
      <w:r>
        <w:t>[Insert policy on absences, missed work and illness]</w:t>
      </w:r>
    </w:p>
    <w:p w:rsidR="0001130E" w:rsidRDefault="0001130E" w:rsidP="0001130E">
      <w:pPr>
        <w:pStyle w:val="Heading2"/>
      </w:pPr>
      <w:bookmarkStart w:id="6" w:name="_Toc515350085"/>
      <w:bookmarkStart w:id="7" w:name="_Toc515350826"/>
      <w:r>
        <w:t>Avenue to Learn</w:t>
      </w:r>
      <w:bookmarkEnd w:id="6"/>
      <w:bookmarkEnd w:id="7"/>
    </w:p>
    <w:p w:rsidR="0001130E" w:rsidRPr="008E2CC8" w:rsidRDefault="0001130E" w:rsidP="0001130E">
      <w: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rsidR="0001130E" w:rsidRDefault="0001130E" w:rsidP="0001130E">
      <w:pPr>
        <w:pStyle w:val="Heading2"/>
      </w:pPr>
      <w:bookmarkStart w:id="8" w:name="_Toc515350827"/>
      <w:r>
        <w:t>Turnitin.com</w:t>
      </w:r>
      <w:bookmarkEnd w:id="8"/>
    </w:p>
    <w:p w:rsidR="0001130E" w:rsidRPr="00720F69" w:rsidRDefault="0001130E" w:rsidP="0001130E">
      <w:r>
        <w:t xml:space="preserve">In this course we will be using a web-based service (Turnitin.com) to reveal plagiarism. Students will be expected to submit their work electronically to Turnitin.com and in hard 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6" w:history="1">
        <w:r w:rsidRPr="00E653D0">
          <w:rPr>
            <w:rStyle w:val="Hyperlink"/>
          </w:rPr>
          <w:t>www.mcmaster.ca/academicintegrity</w:t>
        </w:r>
      </w:hyperlink>
      <w:r>
        <w:t xml:space="preserve">. </w:t>
      </w:r>
    </w:p>
    <w:p w:rsidR="0001130E" w:rsidRDefault="0001130E" w:rsidP="0001130E">
      <w:pPr>
        <w:pStyle w:val="Heading1"/>
      </w:pPr>
      <w:bookmarkStart w:id="9" w:name="_Toc515350828"/>
      <w:r>
        <w:lastRenderedPageBreak/>
        <w:t>University Policies</w:t>
      </w:r>
      <w:bookmarkEnd w:id="9"/>
    </w:p>
    <w:p w:rsidR="0001130E" w:rsidRDefault="0001130E" w:rsidP="0001130E">
      <w:pPr>
        <w:pStyle w:val="Heading2"/>
      </w:pPr>
      <w:bookmarkStart w:id="10" w:name="_Toc515350829"/>
      <w:r>
        <w:t>Academic Integrity Statement</w:t>
      </w:r>
      <w:bookmarkEnd w:id="10"/>
    </w:p>
    <w:p w:rsidR="0001130E" w:rsidRDefault="0001130E" w:rsidP="0001130E">
      <w:r>
        <w:t xml:space="preserve">You are expected to exhibit honesty and use ethical behavior in all aspects of the learning process. Academic credentials you earn are rooted in principles of honesty and academic integrity. </w:t>
      </w:r>
    </w:p>
    <w:p w:rsidR="0001130E" w:rsidRDefault="0001130E" w:rsidP="0001130E">
      <w:r>
        <w:t>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w:t>
      </w:r>
    </w:p>
    <w:p w:rsidR="0001130E" w:rsidRDefault="0001130E" w:rsidP="0001130E">
      <w:r>
        <w:t xml:space="preserve">It is your responsibility to understand what constitutes academic dishonesty. For information on the various types of academic dishonesty please refer to the Academic Integrity Policy, located at </w:t>
      </w:r>
      <w:hyperlink r:id="rId7" w:history="1">
        <w:r w:rsidRPr="00E653D0">
          <w:rPr>
            <w:rStyle w:val="Hyperlink"/>
          </w:rPr>
          <w:t>www.mcmaster.ca/academicintegrity</w:t>
        </w:r>
      </w:hyperlink>
      <w:r>
        <w:t xml:space="preserve">. </w:t>
      </w:r>
    </w:p>
    <w:p w:rsidR="0001130E" w:rsidRDefault="0001130E" w:rsidP="0001130E">
      <w:r>
        <w:t>The following illustrates only three forms of academic dishonesty:</w:t>
      </w:r>
    </w:p>
    <w:p w:rsidR="0001130E" w:rsidRDefault="0001130E" w:rsidP="0001130E">
      <w:pPr>
        <w:pStyle w:val="ListParagraph"/>
        <w:numPr>
          <w:ilvl w:val="0"/>
          <w:numId w:val="14"/>
        </w:numPr>
        <w:spacing w:after="240" w:line="259" w:lineRule="auto"/>
      </w:pPr>
      <w:r>
        <w:t xml:space="preserve">Plagiarism, e.g. the submission of work that is not one’s own or for which credit has been obtained. </w:t>
      </w:r>
    </w:p>
    <w:p w:rsidR="0001130E" w:rsidRDefault="0001130E" w:rsidP="0001130E">
      <w:pPr>
        <w:pStyle w:val="ListParagraph"/>
        <w:numPr>
          <w:ilvl w:val="0"/>
          <w:numId w:val="14"/>
        </w:numPr>
        <w:spacing w:after="240" w:line="259" w:lineRule="auto"/>
      </w:pPr>
      <w:r>
        <w:t>Improper collaboration in group work.</w:t>
      </w:r>
    </w:p>
    <w:p w:rsidR="0001130E" w:rsidRPr="00B5115D" w:rsidRDefault="0001130E" w:rsidP="0001130E">
      <w:pPr>
        <w:pStyle w:val="ListParagraph"/>
        <w:numPr>
          <w:ilvl w:val="0"/>
          <w:numId w:val="14"/>
        </w:numPr>
        <w:spacing w:after="240" w:line="259" w:lineRule="auto"/>
      </w:pPr>
      <w:r>
        <w:t>Copying or using unauthorized aids in tests and examinations.</w:t>
      </w:r>
    </w:p>
    <w:p w:rsidR="0001130E" w:rsidRDefault="0001130E" w:rsidP="0001130E">
      <w:pPr>
        <w:pStyle w:val="Heading2"/>
      </w:pPr>
      <w:bookmarkStart w:id="11" w:name="_Toc515350830"/>
      <w:r>
        <w:t>Academic Accommodation of Students with Disabilities</w:t>
      </w:r>
      <w:bookmarkEnd w:id="11"/>
    </w:p>
    <w:p w:rsidR="0001130E" w:rsidRPr="00245363" w:rsidRDefault="0001130E" w:rsidP="0001130E">
      <w:r>
        <w:t xml:space="preserve">Students who require academic accommodation must contact Student Accessibility Services (SAS) to make arrangements with a Program Coordinator. Academic accommodations must be arranged for each term of study. Student Accessibility Services can be contacted by phone 905-525-9140 ext. 28652 or e-mail </w:t>
      </w:r>
      <w:hyperlink r:id="rId8" w:history="1">
        <w:r w:rsidRPr="00E653D0">
          <w:rPr>
            <w:rStyle w:val="Hyperlink"/>
          </w:rPr>
          <w:t>sas@</w:t>
        </w:r>
        <w:r w:rsidRPr="005441FD">
          <w:rPr>
            <w:rStyle w:val="Hyperlink"/>
          </w:rPr>
          <w:t>mcmaster</w:t>
        </w:r>
        <w:r w:rsidRPr="00E653D0">
          <w:rPr>
            <w:rStyle w:val="Hyperlink"/>
          </w:rPr>
          <w:t>.ca</w:t>
        </w:r>
      </w:hyperlink>
      <w:r>
        <w:t xml:space="preserve">. For further information, consult McMaster University’s Policy for </w:t>
      </w:r>
      <w:hyperlink r:id="rId9" w:history="1">
        <w:r w:rsidRPr="00245363">
          <w:rPr>
            <w:rStyle w:val="Hyperlink"/>
          </w:rPr>
          <w:t>Academic Accommodation of Students with Disabilities.</w:t>
        </w:r>
      </w:hyperlink>
      <w:r w:rsidRPr="00245363">
        <w:t xml:space="preserve"> </w:t>
      </w:r>
    </w:p>
    <w:p w:rsidR="0001130E" w:rsidRPr="00B80FBE" w:rsidRDefault="0001130E" w:rsidP="0001130E">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eastAsia="Times New Roman" w:cs="Arial"/>
          <w:b/>
          <w:bCs/>
          <w:sz w:val="26"/>
          <w:szCs w:val="26"/>
          <w:lang w:val="en-GB"/>
        </w:rPr>
      </w:pPr>
      <w:bookmarkStart w:id="12" w:name="_Toc515350831"/>
      <w:bookmarkStart w:id="13" w:name="_Toc515348089"/>
      <w:r w:rsidRPr="00B80FBE">
        <w:rPr>
          <w:rFonts w:eastAsia="Times New Roman" w:cs="Arial"/>
          <w:b/>
          <w:bCs/>
          <w:sz w:val="26"/>
          <w:szCs w:val="26"/>
          <w:lang w:val="en-GB"/>
        </w:rPr>
        <w:t>Religious, Indigenous and Spiritual Observances (RISO)</w:t>
      </w:r>
      <w:bookmarkEnd w:id="12"/>
    </w:p>
    <w:p w:rsidR="0001130E" w:rsidRPr="00245363" w:rsidRDefault="0001130E" w:rsidP="0001130E">
      <w:pPr>
        <w:rPr>
          <w:rFonts w:eastAsia="Times New Roman" w:cs="Arial"/>
          <w:color w:val="000000"/>
        </w:rPr>
      </w:pPr>
      <w:r w:rsidRPr="00245363">
        <w:rPr>
          <w:rFonts w:eastAsia="Times New Roman" w:cs="Arial"/>
          <w:color w:val="000000"/>
        </w:rPr>
        <w:t xml:space="preserve">The University recognizes that, on occasion, the timing of a student’s religious, Indigenous, or spiritual observances and that of their academic obligations may conflict. In such cases, the University will provide reasonable academic accommodation for students that is consistent with the Ontario Human Rights Code. </w:t>
      </w:r>
    </w:p>
    <w:p w:rsidR="0001130E" w:rsidRPr="00245363" w:rsidRDefault="0001130E" w:rsidP="0001130E">
      <w:pPr>
        <w:rPr>
          <w:rFonts w:eastAsia="Times New Roman" w:cs="Arial"/>
          <w:color w:val="000000"/>
        </w:rPr>
      </w:pPr>
    </w:p>
    <w:p w:rsidR="0001130E" w:rsidRPr="004C39F9" w:rsidRDefault="0001130E" w:rsidP="0001130E">
      <w:pPr>
        <w:rPr>
          <w:rFonts w:eastAsia="Times New Roman" w:cs="Arial"/>
          <w:color w:val="000000"/>
        </w:rPr>
      </w:pPr>
      <w:r w:rsidRPr="00245363">
        <w:rPr>
          <w:rFonts w:eastAsia="Times New Roman" w:cs="Arial"/>
          <w:color w:val="000000"/>
        </w:rPr>
        <w:t xml:space="preserve">Please review the </w:t>
      </w:r>
      <w:hyperlink r:id="rId10" w:history="1">
        <w:r w:rsidRPr="005441FD">
          <w:rPr>
            <w:rFonts w:eastAsia="Times New Roman" w:cs="Arial"/>
            <w:color w:val="0563C1"/>
            <w:u w:val="single"/>
          </w:rPr>
          <w:t>RISO information for students in the Faculty of Social Sciences</w:t>
        </w:r>
      </w:hyperlink>
      <w:r w:rsidRPr="00245363">
        <w:rPr>
          <w:rFonts w:eastAsia="Times New Roman" w:cs="Arial"/>
          <w:color w:val="000000"/>
        </w:rPr>
        <w:t xml:space="preserve"> about how to request accommodation.</w:t>
      </w:r>
    </w:p>
    <w:p w:rsidR="0001130E" w:rsidRPr="004C39F9" w:rsidRDefault="0001130E" w:rsidP="0001130E">
      <w:pPr>
        <w:autoSpaceDE w:val="0"/>
        <w:autoSpaceDN w:val="0"/>
        <w:adjustRightInd w:val="0"/>
        <w:rPr>
          <w:rFonts w:eastAsia="Calibri" w:cs="Arial"/>
        </w:rPr>
      </w:pPr>
    </w:p>
    <w:p w:rsidR="0001130E" w:rsidRDefault="0001130E" w:rsidP="0001130E">
      <w:pPr>
        <w:pStyle w:val="Heading2"/>
      </w:pPr>
      <w:bookmarkStart w:id="14" w:name="_Toc515349882"/>
      <w:bookmarkStart w:id="15" w:name="_Toc515350832"/>
      <w:r>
        <w:t>Faculty of Social Sciences E-mail Communication Policy</w:t>
      </w:r>
      <w:bookmarkEnd w:id="13"/>
      <w:bookmarkEnd w:id="14"/>
      <w:bookmarkEnd w:id="15"/>
    </w:p>
    <w:p w:rsidR="0001130E" w:rsidRPr="00D44602" w:rsidRDefault="0001130E" w:rsidP="0001130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rsidR="0001130E" w:rsidRPr="00B80FBE" w:rsidRDefault="0001130E" w:rsidP="0001130E">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rPr>
          <w:rFonts w:eastAsia="Times New Roman" w:cs="Times New Roman"/>
          <w:b/>
          <w:bCs/>
          <w:sz w:val="26"/>
          <w:szCs w:val="26"/>
          <w:lang w:val="en-GB"/>
        </w:rPr>
      </w:pPr>
      <w:bookmarkStart w:id="16" w:name="_Toc479241327"/>
      <w:bookmarkStart w:id="17" w:name="_Toc515350833"/>
      <w:r w:rsidRPr="00B80FBE">
        <w:rPr>
          <w:rFonts w:eastAsia="Times New Roman" w:cs="Times New Roman"/>
          <w:b/>
          <w:bCs/>
          <w:sz w:val="26"/>
          <w:szCs w:val="26"/>
          <w:lang w:val="en-GB"/>
        </w:rPr>
        <w:lastRenderedPageBreak/>
        <w:t>Privacy Protection</w:t>
      </w:r>
      <w:bookmarkEnd w:id="16"/>
      <w:bookmarkEnd w:id="17"/>
      <w:r w:rsidRPr="00B80FBE">
        <w:rPr>
          <w:rFonts w:eastAsia="Times New Roman" w:cs="Times New Roman"/>
          <w:b/>
          <w:bCs/>
          <w:sz w:val="26"/>
          <w:szCs w:val="26"/>
          <w:lang w:val="en-GB"/>
        </w:rPr>
        <w:t xml:space="preserve"> </w:t>
      </w:r>
    </w:p>
    <w:p w:rsidR="0001130E" w:rsidRPr="00535116" w:rsidRDefault="0001130E" w:rsidP="0001130E">
      <w:pPr>
        <w:autoSpaceDE w:val="0"/>
        <w:autoSpaceDN w:val="0"/>
        <w:adjustRightInd w:val="0"/>
        <w:rPr>
          <w:rFonts w:eastAsia="Calibri" w:cs="Arial"/>
          <w:color w:val="000000"/>
        </w:rPr>
      </w:pPr>
      <w:r w:rsidRPr="00535116">
        <w:rPr>
          <w:rFonts w:eastAsia="Calibri" w:cs="Arial"/>
          <w:color w:val="000000"/>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for return of graded materials: </w:t>
      </w:r>
    </w:p>
    <w:p w:rsidR="0001130E" w:rsidRPr="00535116" w:rsidRDefault="0001130E" w:rsidP="0001130E">
      <w:pPr>
        <w:autoSpaceDE w:val="0"/>
        <w:autoSpaceDN w:val="0"/>
        <w:adjustRightInd w:val="0"/>
        <w:rPr>
          <w:rFonts w:eastAsia="Calibri" w:cs="Arial"/>
          <w:color w:val="000000"/>
        </w:rPr>
      </w:pPr>
    </w:p>
    <w:p w:rsidR="0001130E" w:rsidRPr="00535116" w:rsidRDefault="0001130E" w:rsidP="0001130E">
      <w:pPr>
        <w:numPr>
          <w:ilvl w:val="0"/>
          <w:numId w:val="15"/>
        </w:numPr>
        <w:autoSpaceDE w:val="0"/>
        <w:autoSpaceDN w:val="0"/>
        <w:adjustRightInd w:val="0"/>
        <w:rPr>
          <w:rFonts w:eastAsia="Calibri" w:cs="Arial"/>
          <w:color w:val="000000"/>
        </w:rPr>
      </w:pPr>
      <w:r w:rsidRPr="00535116">
        <w:rPr>
          <w:rFonts w:eastAsia="Calibri" w:cs="Arial"/>
          <w:color w:val="000000"/>
        </w:rPr>
        <w:t xml:space="preserve">Direct return of materials to students in class; </w:t>
      </w:r>
    </w:p>
    <w:p w:rsidR="0001130E" w:rsidRPr="00535116" w:rsidRDefault="0001130E" w:rsidP="0001130E">
      <w:pPr>
        <w:numPr>
          <w:ilvl w:val="0"/>
          <w:numId w:val="15"/>
        </w:numPr>
        <w:autoSpaceDE w:val="0"/>
        <w:autoSpaceDN w:val="0"/>
        <w:adjustRightInd w:val="0"/>
        <w:rPr>
          <w:rFonts w:eastAsia="Calibri" w:cs="Arial"/>
          <w:color w:val="000000"/>
        </w:rPr>
      </w:pPr>
      <w:r w:rsidRPr="00535116">
        <w:rPr>
          <w:rFonts w:eastAsia="Calibri" w:cs="Arial"/>
          <w:color w:val="000000"/>
        </w:rPr>
        <w:t xml:space="preserve">Return of materials to students during office hours; </w:t>
      </w:r>
    </w:p>
    <w:p w:rsidR="0001130E" w:rsidRPr="00535116" w:rsidRDefault="0001130E" w:rsidP="0001130E">
      <w:pPr>
        <w:numPr>
          <w:ilvl w:val="0"/>
          <w:numId w:val="15"/>
        </w:numPr>
        <w:autoSpaceDE w:val="0"/>
        <w:autoSpaceDN w:val="0"/>
        <w:adjustRightInd w:val="0"/>
        <w:rPr>
          <w:rFonts w:eastAsia="Calibri" w:cs="Arial"/>
          <w:color w:val="000000"/>
        </w:rPr>
      </w:pPr>
      <w:r w:rsidRPr="00535116">
        <w:rPr>
          <w:rFonts w:eastAsia="Calibri" w:cs="Arial"/>
          <w:color w:val="000000"/>
        </w:rPr>
        <w:t xml:space="preserve">Students attach a stamped, self-addressed envelope with assignments for return by mail; </w:t>
      </w:r>
    </w:p>
    <w:p w:rsidR="0001130E" w:rsidRPr="00535116" w:rsidRDefault="0001130E" w:rsidP="0001130E">
      <w:pPr>
        <w:numPr>
          <w:ilvl w:val="0"/>
          <w:numId w:val="15"/>
        </w:numPr>
        <w:autoSpaceDE w:val="0"/>
        <w:autoSpaceDN w:val="0"/>
        <w:adjustRightInd w:val="0"/>
        <w:rPr>
          <w:rFonts w:eastAsia="Calibri" w:cs="Arial"/>
          <w:color w:val="000000"/>
        </w:rPr>
      </w:pPr>
      <w:r w:rsidRPr="00535116">
        <w:rPr>
          <w:rFonts w:eastAsia="Calibri" w:cs="Arial"/>
          <w:color w:val="000000"/>
        </w:rPr>
        <w:t xml:space="preserve">Submit/grade/return papers electronically. </w:t>
      </w:r>
    </w:p>
    <w:p w:rsidR="0001130E" w:rsidRPr="00535116" w:rsidRDefault="0001130E" w:rsidP="0001130E">
      <w:pPr>
        <w:autoSpaceDE w:val="0"/>
        <w:autoSpaceDN w:val="0"/>
        <w:adjustRightInd w:val="0"/>
        <w:rPr>
          <w:rFonts w:eastAsia="Calibri" w:cs="Arial"/>
          <w:color w:val="000000"/>
        </w:rPr>
      </w:pPr>
    </w:p>
    <w:p w:rsidR="0001130E" w:rsidRPr="00535116" w:rsidRDefault="0001130E" w:rsidP="0001130E">
      <w:pPr>
        <w:autoSpaceDE w:val="0"/>
        <w:autoSpaceDN w:val="0"/>
        <w:adjustRightInd w:val="0"/>
        <w:rPr>
          <w:rFonts w:eastAsia="Calibri" w:cs="Arial"/>
          <w:color w:val="000000"/>
        </w:rPr>
      </w:pPr>
      <w:r w:rsidRPr="00535116">
        <w:rPr>
          <w:rFonts w:eastAsia="Calibri" w:cs="Arial"/>
          <w:color w:val="000000"/>
        </w:rPr>
        <w:t xml:space="preserve">Arrangements for the return of assignments from the options above will be finalized during the first class. </w:t>
      </w:r>
    </w:p>
    <w:p w:rsidR="0001130E" w:rsidRDefault="0001130E" w:rsidP="0001130E">
      <w:pPr>
        <w:pStyle w:val="Heading2"/>
      </w:pPr>
      <w:bookmarkStart w:id="18" w:name="_Toc515350834"/>
      <w:r>
        <w:t>Course Modification</w:t>
      </w:r>
      <w:bookmarkEnd w:id="18"/>
    </w:p>
    <w:p w:rsidR="0001130E" w:rsidRDefault="0001130E" w:rsidP="0001130E">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rsidR="00746939" w:rsidRPr="0096254E" w:rsidRDefault="00746939" w:rsidP="0001130E">
      <w:pPr>
        <w:pStyle w:val="Heading1"/>
        <w:rPr>
          <w:rFonts w:ascii="Times New Roman" w:eastAsia="Times New Roman" w:hAnsi="Times New Roman" w:cs="Times New Roman"/>
          <w:b w:val="0"/>
          <w:color w:val="000000"/>
          <w:lang w:val="en-CA"/>
        </w:rPr>
      </w:pPr>
    </w:p>
    <w:sectPr w:rsidR="00746939" w:rsidRPr="0096254E" w:rsidSect="00371D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B685E"/>
    <w:multiLevelType w:val="hybridMultilevel"/>
    <w:tmpl w:val="EF1A5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84993"/>
    <w:multiLevelType w:val="hybridMultilevel"/>
    <w:tmpl w:val="8B7EC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53404"/>
    <w:multiLevelType w:val="hybridMultilevel"/>
    <w:tmpl w:val="6928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95E2D"/>
    <w:multiLevelType w:val="hybridMultilevel"/>
    <w:tmpl w:val="A15CF00C"/>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112E62"/>
    <w:multiLevelType w:val="hybridMultilevel"/>
    <w:tmpl w:val="3FD4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77653"/>
    <w:multiLevelType w:val="hybridMultilevel"/>
    <w:tmpl w:val="29AAC43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9A4482"/>
    <w:multiLevelType w:val="hybridMultilevel"/>
    <w:tmpl w:val="F940C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E1289D"/>
    <w:multiLevelType w:val="hybridMultilevel"/>
    <w:tmpl w:val="AFC2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64E12"/>
    <w:multiLevelType w:val="hybridMultilevel"/>
    <w:tmpl w:val="9678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B209E"/>
    <w:multiLevelType w:val="hybridMultilevel"/>
    <w:tmpl w:val="5262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C501B6"/>
    <w:multiLevelType w:val="hybridMultilevel"/>
    <w:tmpl w:val="0D8AB28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CC586D"/>
    <w:multiLevelType w:val="hybridMultilevel"/>
    <w:tmpl w:val="39422B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2F042F"/>
    <w:multiLevelType w:val="hybridMultilevel"/>
    <w:tmpl w:val="7F7C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7"/>
  </w:num>
  <w:num w:numId="4">
    <w:abstractNumId w:val="2"/>
  </w:num>
  <w:num w:numId="5">
    <w:abstractNumId w:val="4"/>
  </w:num>
  <w:num w:numId="6">
    <w:abstractNumId w:val="8"/>
  </w:num>
  <w:num w:numId="7">
    <w:abstractNumId w:val="9"/>
  </w:num>
  <w:num w:numId="8">
    <w:abstractNumId w:val="6"/>
  </w:num>
  <w:num w:numId="9">
    <w:abstractNumId w:val="0"/>
  </w:num>
  <w:num w:numId="10">
    <w:abstractNumId w:val="11"/>
  </w:num>
  <w:num w:numId="11">
    <w:abstractNumId w:val="10"/>
  </w:num>
  <w:num w:numId="12">
    <w:abstractNumId w:val="3"/>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DE"/>
    <w:rsid w:val="0001130E"/>
    <w:rsid w:val="0002754A"/>
    <w:rsid w:val="000348F9"/>
    <w:rsid w:val="00070204"/>
    <w:rsid w:val="000C2784"/>
    <w:rsid w:val="00176A02"/>
    <w:rsid w:val="00186ACB"/>
    <w:rsid w:val="001F1F94"/>
    <w:rsid w:val="00204C9E"/>
    <w:rsid w:val="0029221F"/>
    <w:rsid w:val="002E275B"/>
    <w:rsid w:val="002E3B7E"/>
    <w:rsid w:val="00323D53"/>
    <w:rsid w:val="00334B58"/>
    <w:rsid w:val="0034663A"/>
    <w:rsid w:val="003577B4"/>
    <w:rsid w:val="00371DA7"/>
    <w:rsid w:val="00487902"/>
    <w:rsid w:val="00537859"/>
    <w:rsid w:val="0056483E"/>
    <w:rsid w:val="006016DE"/>
    <w:rsid w:val="006030B8"/>
    <w:rsid w:val="0061286C"/>
    <w:rsid w:val="00667297"/>
    <w:rsid w:val="006761EA"/>
    <w:rsid w:val="006959EE"/>
    <w:rsid w:val="006F5BC4"/>
    <w:rsid w:val="007252CE"/>
    <w:rsid w:val="00746939"/>
    <w:rsid w:val="00775AEC"/>
    <w:rsid w:val="007A48BE"/>
    <w:rsid w:val="007D0B13"/>
    <w:rsid w:val="00816122"/>
    <w:rsid w:val="008E1520"/>
    <w:rsid w:val="008F4EF9"/>
    <w:rsid w:val="009005DD"/>
    <w:rsid w:val="0096254E"/>
    <w:rsid w:val="009F7B97"/>
    <w:rsid w:val="00AC516B"/>
    <w:rsid w:val="00AC6F94"/>
    <w:rsid w:val="00B072C0"/>
    <w:rsid w:val="00B34E3F"/>
    <w:rsid w:val="00B6368F"/>
    <w:rsid w:val="00BE21F8"/>
    <w:rsid w:val="00C322B7"/>
    <w:rsid w:val="00C72FAD"/>
    <w:rsid w:val="00C76112"/>
    <w:rsid w:val="00CD7435"/>
    <w:rsid w:val="00D27939"/>
    <w:rsid w:val="00DC29B7"/>
    <w:rsid w:val="00DE436A"/>
    <w:rsid w:val="00E34652"/>
    <w:rsid w:val="00FB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F2CF"/>
  <w15:docId w15:val="{5761C062-EAED-D04F-9458-49577870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9A0"/>
  </w:style>
  <w:style w:type="paragraph" w:styleId="Heading1">
    <w:name w:val="heading 1"/>
    <w:basedOn w:val="Normal"/>
    <w:next w:val="Normal"/>
    <w:link w:val="Heading1Char"/>
    <w:uiPriority w:val="9"/>
    <w:qFormat/>
    <w:rsid w:val="00746939"/>
    <w:pPr>
      <w:keepNext/>
      <w:keepLines/>
      <w:spacing w:before="360" w:after="40" w:line="259" w:lineRule="auto"/>
      <w:outlineLvl w:val="0"/>
    </w:pPr>
    <w:rPr>
      <w:rFonts w:ascii="Arial" w:eastAsiaTheme="majorEastAsia" w:hAnsi="Arial" w:cstheme="majorBidi"/>
      <w:b/>
      <w:sz w:val="28"/>
      <w:szCs w:val="32"/>
      <w:u w:val="single"/>
    </w:rPr>
  </w:style>
  <w:style w:type="paragraph" w:styleId="Heading2">
    <w:name w:val="heading 2"/>
    <w:basedOn w:val="Normal"/>
    <w:next w:val="Normal"/>
    <w:link w:val="Heading2Char"/>
    <w:uiPriority w:val="9"/>
    <w:semiHidden/>
    <w:unhideWhenUsed/>
    <w:qFormat/>
    <w:rsid w:val="0074693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5DD"/>
    <w:pPr>
      <w:ind w:left="720"/>
      <w:contextualSpacing/>
    </w:pPr>
  </w:style>
  <w:style w:type="character" w:styleId="Hyperlink">
    <w:name w:val="Hyperlink"/>
    <w:basedOn w:val="DefaultParagraphFont"/>
    <w:uiPriority w:val="99"/>
    <w:unhideWhenUsed/>
    <w:rsid w:val="009005DD"/>
    <w:rPr>
      <w:color w:val="0563C1" w:themeColor="hyperlink"/>
      <w:u w:val="single"/>
    </w:rPr>
  </w:style>
  <w:style w:type="character" w:styleId="Emphasis">
    <w:name w:val="Emphasis"/>
    <w:basedOn w:val="DefaultParagraphFont"/>
    <w:uiPriority w:val="20"/>
    <w:qFormat/>
    <w:rsid w:val="00B6368F"/>
    <w:rPr>
      <w:i/>
      <w:iCs/>
    </w:rPr>
  </w:style>
  <w:style w:type="character" w:customStyle="1" w:styleId="apple-converted-space">
    <w:name w:val="apple-converted-space"/>
    <w:basedOn w:val="DefaultParagraphFont"/>
    <w:rsid w:val="00B6368F"/>
  </w:style>
  <w:style w:type="character" w:customStyle="1" w:styleId="chapter-number">
    <w:name w:val="chapter-number"/>
    <w:basedOn w:val="DefaultParagraphFont"/>
    <w:rsid w:val="00B6368F"/>
  </w:style>
  <w:style w:type="character" w:customStyle="1" w:styleId="page-number">
    <w:name w:val="page-number"/>
    <w:basedOn w:val="DefaultParagraphFont"/>
    <w:rsid w:val="00B6368F"/>
  </w:style>
  <w:style w:type="character" w:customStyle="1" w:styleId="product-banner-author">
    <w:name w:val="product-banner-author"/>
    <w:basedOn w:val="DefaultParagraphFont"/>
    <w:rsid w:val="00B6368F"/>
  </w:style>
  <w:style w:type="character" w:customStyle="1" w:styleId="product-banner-author-name">
    <w:name w:val="product-banner-author-name"/>
    <w:basedOn w:val="DefaultParagraphFont"/>
    <w:rsid w:val="00B6368F"/>
  </w:style>
  <w:style w:type="paragraph" w:styleId="BalloonText">
    <w:name w:val="Balloon Text"/>
    <w:basedOn w:val="Normal"/>
    <w:link w:val="BalloonTextChar"/>
    <w:uiPriority w:val="99"/>
    <w:semiHidden/>
    <w:unhideWhenUsed/>
    <w:rsid w:val="006F5B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5BC4"/>
    <w:rPr>
      <w:rFonts w:ascii="Times New Roman" w:hAnsi="Times New Roman" w:cs="Times New Roman"/>
      <w:sz w:val="18"/>
      <w:szCs w:val="18"/>
    </w:rPr>
  </w:style>
  <w:style w:type="character" w:customStyle="1" w:styleId="Heading1Char">
    <w:name w:val="Heading 1 Char"/>
    <w:basedOn w:val="DefaultParagraphFont"/>
    <w:link w:val="Heading1"/>
    <w:uiPriority w:val="9"/>
    <w:rsid w:val="00746939"/>
    <w:rPr>
      <w:rFonts w:ascii="Arial" w:eastAsiaTheme="majorEastAsia" w:hAnsi="Arial" w:cstheme="majorBidi"/>
      <w:b/>
      <w:sz w:val="28"/>
      <w:szCs w:val="32"/>
      <w:u w:val="single"/>
    </w:rPr>
  </w:style>
  <w:style w:type="character" w:customStyle="1" w:styleId="Heading2Char">
    <w:name w:val="Heading 2 Char"/>
    <w:basedOn w:val="DefaultParagraphFont"/>
    <w:link w:val="Heading2"/>
    <w:uiPriority w:val="9"/>
    <w:semiHidden/>
    <w:rsid w:val="0074693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746939"/>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6546">
      <w:bodyDiv w:val="1"/>
      <w:marLeft w:val="0"/>
      <w:marRight w:val="0"/>
      <w:marTop w:val="0"/>
      <w:marBottom w:val="0"/>
      <w:divBdr>
        <w:top w:val="none" w:sz="0" w:space="0" w:color="auto"/>
        <w:left w:val="none" w:sz="0" w:space="0" w:color="auto"/>
        <w:bottom w:val="none" w:sz="0" w:space="0" w:color="auto"/>
        <w:right w:val="none" w:sz="0" w:space="0" w:color="auto"/>
      </w:divBdr>
    </w:div>
    <w:div w:id="470291973">
      <w:bodyDiv w:val="1"/>
      <w:marLeft w:val="0"/>
      <w:marRight w:val="0"/>
      <w:marTop w:val="0"/>
      <w:marBottom w:val="0"/>
      <w:divBdr>
        <w:top w:val="none" w:sz="0" w:space="0" w:color="auto"/>
        <w:left w:val="none" w:sz="0" w:space="0" w:color="auto"/>
        <w:bottom w:val="none" w:sz="0" w:space="0" w:color="auto"/>
        <w:right w:val="none" w:sz="0" w:space="0" w:color="auto"/>
      </w:divBdr>
    </w:div>
    <w:div w:id="883054393">
      <w:bodyDiv w:val="1"/>
      <w:marLeft w:val="0"/>
      <w:marRight w:val="0"/>
      <w:marTop w:val="0"/>
      <w:marBottom w:val="0"/>
      <w:divBdr>
        <w:top w:val="none" w:sz="0" w:space="0" w:color="auto"/>
        <w:left w:val="none" w:sz="0" w:space="0" w:color="auto"/>
        <w:bottom w:val="none" w:sz="0" w:space="0" w:color="auto"/>
        <w:right w:val="none" w:sz="0" w:space="0" w:color="auto"/>
      </w:divBdr>
    </w:div>
    <w:div w:id="1272321030">
      <w:bodyDiv w:val="1"/>
      <w:marLeft w:val="0"/>
      <w:marRight w:val="0"/>
      <w:marTop w:val="0"/>
      <w:marBottom w:val="0"/>
      <w:divBdr>
        <w:top w:val="none" w:sz="0" w:space="0" w:color="auto"/>
        <w:left w:val="none" w:sz="0" w:space="0" w:color="auto"/>
        <w:bottom w:val="none" w:sz="0" w:space="0" w:color="auto"/>
        <w:right w:val="none" w:sz="0" w:space="0" w:color="auto"/>
      </w:divBdr>
      <w:divsChild>
        <w:div w:id="2141262535">
          <w:marLeft w:val="0"/>
          <w:marRight w:val="0"/>
          <w:marTop w:val="0"/>
          <w:marBottom w:val="0"/>
          <w:divBdr>
            <w:top w:val="none" w:sz="0" w:space="0" w:color="auto"/>
            <w:left w:val="none" w:sz="0" w:space="0" w:color="auto"/>
            <w:bottom w:val="none" w:sz="0" w:space="0" w:color="auto"/>
            <w:right w:val="none" w:sz="0" w:space="0" w:color="auto"/>
          </w:divBdr>
          <w:divsChild>
            <w:div w:id="16280463">
              <w:marLeft w:val="0"/>
              <w:marRight w:val="0"/>
              <w:marTop w:val="0"/>
              <w:marBottom w:val="0"/>
              <w:divBdr>
                <w:top w:val="none" w:sz="0" w:space="0" w:color="auto"/>
                <w:left w:val="none" w:sz="0" w:space="0" w:color="auto"/>
                <w:bottom w:val="single" w:sz="6" w:space="8" w:color="E6E6E6"/>
                <w:right w:val="none" w:sz="0" w:space="0" w:color="auto"/>
              </w:divBdr>
              <w:divsChild>
                <w:div w:id="1701710110">
                  <w:marLeft w:val="0"/>
                  <w:marRight w:val="0"/>
                  <w:marTop w:val="0"/>
                  <w:marBottom w:val="0"/>
                  <w:divBdr>
                    <w:top w:val="none" w:sz="0" w:space="0" w:color="auto"/>
                    <w:left w:val="none" w:sz="0" w:space="0" w:color="auto"/>
                    <w:bottom w:val="none" w:sz="0" w:space="0" w:color="auto"/>
                    <w:right w:val="none" w:sz="0" w:space="0" w:color="auto"/>
                  </w:divBdr>
                  <w:divsChild>
                    <w:div w:id="1189445340">
                      <w:marLeft w:val="0"/>
                      <w:marRight w:val="1005"/>
                      <w:marTop w:val="0"/>
                      <w:marBottom w:val="0"/>
                      <w:divBdr>
                        <w:top w:val="none" w:sz="0" w:space="0" w:color="auto"/>
                        <w:left w:val="none" w:sz="0" w:space="0" w:color="auto"/>
                        <w:bottom w:val="none" w:sz="0" w:space="0" w:color="auto"/>
                        <w:right w:val="none" w:sz="0" w:space="0" w:color="auto"/>
                      </w:divBdr>
                      <w:divsChild>
                        <w:div w:id="1576207466">
                          <w:marLeft w:val="0"/>
                          <w:marRight w:val="0"/>
                          <w:marTop w:val="0"/>
                          <w:marBottom w:val="0"/>
                          <w:divBdr>
                            <w:top w:val="none" w:sz="0" w:space="0" w:color="auto"/>
                            <w:left w:val="none" w:sz="0" w:space="0" w:color="auto"/>
                            <w:bottom w:val="none" w:sz="0" w:space="0" w:color="auto"/>
                            <w:right w:val="none" w:sz="0" w:space="0" w:color="auto"/>
                          </w:divBdr>
                        </w:div>
                        <w:div w:id="1297293433">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42234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19405826">
          <w:marLeft w:val="0"/>
          <w:marRight w:val="0"/>
          <w:marTop w:val="0"/>
          <w:marBottom w:val="0"/>
          <w:divBdr>
            <w:top w:val="none" w:sz="0" w:space="0" w:color="auto"/>
            <w:left w:val="none" w:sz="0" w:space="0" w:color="auto"/>
            <w:bottom w:val="none" w:sz="0" w:space="0" w:color="auto"/>
            <w:right w:val="none" w:sz="0" w:space="0" w:color="auto"/>
          </w:divBdr>
          <w:divsChild>
            <w:div w:id="474445019">
              <w:marLeft w:val="0"/>
              <w:marRight w:val="0"/>
              <w:marTop w:val="0"/>
              <w:marBottom w:val="0"/>
              <w:divBdr>
                <w:top w:val="none" w:sz="0" w:space="0" w:color="auto"/>
                <w:left w:val="none" w:sz="0" w:space="0" w:color="auto"/>
                <w:bottom w:val="single" w:sz="6" w:space="8" w:color="E6E6E6"/>
                <w:right w:val="none" w:sz="0" w:space="0" w:color="auto"/>
              </w:divBdr>
              <w:divsChild>
                <w:div w:id="630672393">
                  <w:marLeft w:val="0"/>
                  <w:marRight w:val="0"/>
                  <w:marTop w:val="0"/>
                  <w:marBottom w:val="0"/>
                  <w:divBdr>
                    <w:top w:val="none" w:sz="0" w:space="0" w:color="auto"/>
                    <w:left w:val="none" w:sz="0" w:space="0" w:color="auto"/>
                    <w:bottom w:val="none" w:sz="0" w:space="0" w:color="auto"/>
                    <w:right w:val="none" w:sz="0" w:space="0" w:color="auto"/>
                  </w:divBdr>
                  <w:divsChild>
                    <w:div w:id="1043946170">
                      <w:marLeft w:val="0"/>
                      <w:marRight w:val="1005"/>
                      <w:marTop w:val="0"/>
                      <w:marBottom w:val="0"/>
                      <w:divBdr>
                        <w:top w:val="none" w:sz="0" w:space="0" w:color="auto"/>
                        <w:left w:val="none" w:sz="0" w:space="0" w:color="auto"/>
                        <w:bottom w:val="none" w:sz="0" w:space="0" w:color="auto"/>
                        <w:right w:val="none" w:sz="0" w:space="0" w:color="auto"/>
                      </w:divBdr>
                      <w:divsChild>
                        <w:div w:id="1768651016">
                          <w:marLeft w:val="0"/>
                          <w:marRight w:val="0"/>
                          <w:marTop w:val="0"/>
                          <w:marBottom w:val="0"/>
                          <w:divBdr>
                            <w:top w:val="none" w:sz="0" w:space="0" w:color="auto"/>
                            <w:left w:val="none" w:sz="0" w:space="0" w:color="auto"/>
                            <w:bottom w:val="none" w:sz="0" w:space="0" w:color="auto"/>
                            <w:right w:val="none" w:sz="0" w:space="0" w:color="auto"/>
                          </w:divBdr>
                        </w:div>
                        <w:div w:id="1684210526">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9589245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mcmaster.ca" TargetMode="External"/><Relationship Id="rId3" Type="http://schemas.openxmlformats.org/officeDocument/2006/relationships/settings" Target="settings.xml"/><Relationship Id="rId7" Type="http://schemas.openxmlformats.org/officeDocument/2006/relationships/hyperlink" Target="http://www.mcmaster.ca/academicintegr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cmaster.ca/academicintegrity" TargetMode="External"/><Relationship Id="rId11" Type="http://schemas.openxmlformats.org/officeDocument/2006/relationships/fontTable" Target="fontTable.xml"/><Relationship Id="rId5" Type="http://schemas.openxmlformats.org/officeDocument/2006/relationships/hyperlink" Target="mailto:rothenb@mcmaster.ca" TargetMode="External"/><Relationship Id="rId10" Type="http://schemas.openxmlformats.org/officeDocument/2006/relationships/hyperlink" Target="https://socialsciences.mcmaster.ca/current-students/riso" TargetMode="External"/><Relationship Id="rId4" Type="http://schemas.openxmlformats.org/officeDocument/2006/relationships/webSettings" Target="webSettings.xml"/><Relationship Id="rId9"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Rothenberg</dc:creator>
  <cp:lastModifiedBy>Celia Rothenberg</cp:lastModifiedBy>
  <cp:revision>4</cp:revision>
  <dcterms:created xsi:type="dcterms:W3CDTF">2019-07-24T13:22:00Z</dcterms:created>
  <dcterms:modified xsi:type="dcterms:W3CDTF">2019-08-13T16:19:00Z</dcterms:modified>
</cp:coreProperties>
</file>